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2" w:rsidRDefault="00330702" w:rsidP="008078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0" w:name="_Toc315964724"/>
    </w:p>
    <w:p w:rsidR="00330702" w:rsidRDefault="00330702" w:rsidP="008078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:rsidR="00330702" w:rsidRDefault="00330702" w:rsidP="008078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:rsidR="00330702" w:rsidRDefault="00330702" w:rsidP="008078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Утвержден                                                                               </w:t>
      </w: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решением Совета депутатов</w:t>
      </w:r>
    </w:p>
    <w:p w:rsidR="00330702" w:rsidRPr="007927A2" w:rsidRDefault="00330702" w:rsidP="00330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</w:t>
      </w:r>
    </w:p>
    <w:p w:rsidR="0033070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«Большеолыпское»</w:t>
      </w:r>
    </w:p>
    <w:p w:rsidR="00D840EA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8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</w:t>
      </w:r>
      <w:r w:rsidR="000840D7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D8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11.2014г.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840D7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8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30702" w:rsidRPr="007927A2" w:rsidRDefault="00D840EA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330702" w:rsidRPr="007927A2" w:rsidRDefault="00330702" w:rsidP="003307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27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Итоги выполнения  </w:t>
      </w: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27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Программы социально-экономического развития            </w:t>
      </w: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27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муниципального образования «Большеолыпское» </w:t>
      </w:r>
    </w:p>
    <w:p w:rsidR="00330702" w:rsidRPr="007927A2" w:rsidRDefault="00AA5EAB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за 3</w:t>
      </w:r>
      <w:r w:rsidR="0033070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квартал 2014</w:t>
      </w:r>
      <w:r w:rsidR="00330702" w:rsidRPr="007927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года</w:t>
      </w:r>
      <w:r w:rsidR="00330702" w:rsidRPr="007927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330702"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30702" w:rsidRPr="007927A2" w:rsidRDefault="00330702" w:rsidP="00330702">
      <w:pPr>
        <w:tabs>
          <w:tab w:val="center" w:pos="4728"/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30702" w:rsidRPr="007927A2" w:rsidRDefault="00330702" w:rsidP="003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30702" w:rsidRDefault="00330702" w:rsidP="003307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330702" w:rsidRDefault="00330702" w:rsidP="003307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330702" w:rsidRDefault="00330702" w:rsidP="003307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330702" w:rsidRDefault="00330702" w:rsidP="003307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330702" w:rsidRDefault="00330702" w:rsidP="003307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Default="00330702" w:rsidP="00330702">
      <w:pPr>
        <w:pStyle w:val="afe"/>
        <w:rPr>
          <w:lang w:eastAsia="ru-RU"/>
        </w:rPr>
      </w:pPr>
    </w:p>
    <w:p w:rsidR="00330702" w:rsidRPr="00330702" w:rsidRDefault="00330702" w:rsidP="00330702">
      <w:pPr>
        <w:pStyle w:val="afe"/>
        <w:jc w:val="center"/>
        <w:rPr>
          <w:b/>
          <w:sz w:val="28"/>
          <w:szCs w:val="28"/>
          <w:lang w:eastAsia="ru-RU"/>
        </w:rPr>
      </w:pPr>
    </w:p>
    <w:p w:rsidR="00330702" w:rsidRDefault="00330702" w:rsidP="00330702">
      <w:pPr>
        <w:pStyle w:val="afe"/>
        <w:numPr>
          <w:ilvl w:val="0"/>
          <w:numId w:val="11"/>
        </w:numPr>
        <w:jc w:val="center"/>
        <w:rPr>
          <w:b/>
          <w:sz w:val="28"/>
          <w:szCs w:val="28"/>
          <w:lang w:eastAsia="ru-RU"/>
        </w:rPr>
      </w:pPr>
      <w:r w:rsidRPr="00330702">
        <w:rPr>
          <w:b/>
          <w:sz w:val="28"/>
          <w:szCs w:val="28"/>
          <w:lang w:eastAsia="ru-RU"/>
        </w:rPr>
        <w:t>Сохранение  высокого качества и конкурентоспособности человеческого потенциала, формирование условий для повышения  уровня жизни населения муниципального образования «Большеолыпское»</w:t>
      </w:r>
    </w:p>
    <w:p w:rsidR="00330702" w:rsidRDefault="00330702" w:rsidP="00330702">
      <w:pPr>
        <w:pStyle w:val="afe"/>
        <w:ind w:left="720"/>
        <w:rPr>
          <w:b/>
          <w:sz w:val="28"/>
          <w:szCs w:val="28"/>
          <w:lang w:eastAsia="ru-RU"/>
        </w:rPr>
      </w:pPr>
    </w:p>
    <w:p w:rsidR="00330702" w:rsidRPr="00330702" w:rsidRDefault="00330702" w:rsidP="00330702">
      <w:pPr>
        <w:pStyle w:val="afe"/>
        <w:ind w:left="720"/>
        <w:jc w:val="center"/>
        <w:rPr>
          <w:b/>
          <w:i/>
          <w:sz w:val="28"/>
          <w:szCs w:val="28"/>
          <w:lang w:eastAsia="ru-RU"/>
        </w:rPr>
      </w:pPr>
      <w:r w:rsidRPr="00330702">
        <w:rPr>
          <w:b/>
          <w:i/>
          <w:sz w:val="28"/>
          <w:szCs w:val="28"/>
          <w:lang w:eastAsia="ru-RU"/>
        </w:rPr>
        <w:t>Демографическая и семейная политика.</w:t>
      </w:r>
    </w:p>
    <w:p w:rsidR="00330702" w:rsidRPr="00330702" w:rsidRDefault="00330702" w:rsidP="00330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</w:pPr>
    </w:p>
    <w:bookmarkEnd w:id="0"/>
    <w:p w:rsidR="004340D6" w:rsidRPr="007927A2" w:rsidRDefault="0025724D" w:rsidP="004340D6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340D6"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«Большеолыпское» 10 деревень. Работают 2 сельских клуба, одна школа, два детских садика, две библиотеки, четыре </w:t>
      </w:r>
      <w:proofErr w:type="spellStart"/>
      <w:r w:rsidR="004340D6"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4340D6"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 почтовых отделения, 2 СПК.</w:t>
      </w:r>
      <w:r w:rsidR="004340D6"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40D6" w:rsidRPr="007927A2" w:rsidRDefault="004340D6" w:rsidP="0043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1 октября 2014</w:t>
      </w: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численность населения муниципального образования  </w:t>
      </w:r>
      <w:r w:rsidR="00AA5EA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«Большеолыпское» составляет 1162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340D6" w:rsidRDefault="004340D6" w:rsidP="0043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сравнению с прошлым годом на этот период население уменьшилось на 1</w:t>
      </w:r>
      <w:r w:rsidR="00AA5E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основном переезжают на жительство в районный центр.</w:t>
      </w:r>
    </w:p>
    <w:p w:rsidR="004340D6" w:rsidRDefault="004340D6" w:rsidP="0043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25724D" w:rsidRDefault="00AD78B4" w:rsidP="00257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78E5" w:rsidRPr="008078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Демографические показатели муниципального образования.</w:t>
      </w:r>
    </w:p>
    <w:p w:rsidR="008078E5" w:rsidRPr="008078E5" w:rsidRDefault="008078E5" w:rsidP="008078E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highlight w:val="yellow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1800"/>
        <w:gridCol w:w="1179"/>
        <w:gridCol w:w="1147"/>
        <w:gridCol w:w="900"/>
        <w:gridCol w:w="1080"/>
        <w:gridCol w:w="1161"/>
      </w:tblGrid>
      <w:tr w:rsidR="008078E5" w:rsidRPr="008078E5" w:rsidTr="00462D87">
        <w:trPr>
          <w:cantSplit/>
          <w:trHeight w:val="27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кв.2013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8078E5" w:rsidRPr="008078E5" w:rsidTr="00462D87">
        <w:trPr>
          <w:cantSplit/>
          <w:trHeight w:val="285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к факту 2013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  к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огнозу 2014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078E5" w:rsidRPr="008078E5" w:rsidTr="00462D87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C80EA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2551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AA5EAB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A62B5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A62B5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8078E5" w:rsidRPr="008078E5" w:rsidTr="00462D87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Рождаемость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C80EA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AA5EAB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A62B5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8078E5" w:rsidRPr="008078E5" w:rsidTr="00462D87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C80EA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2551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666A3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8078E5" w:rsidRPr="008078E5" w:rsidTr="00462D87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(+), убыль (-)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C80EA2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C6A67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C6A67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666A3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</w:t>
            </w:r>
          </w:p>
        </w:tc>
      </w:tr>
    </w:tbl>
    <w:p w:rsidR="008078E5" w:rsidRPr="008078E5" w:rsidRDefault="008078E5" w:rsidP="008078E5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ind w:left="900" w:firstLine="709"/>
        <w:jc w:val="both"/>
        <w:rPr>
          <w:rFonts w:ascii="Times New Roman" w:eastAsia="Calibri" w:hAnsi="Times New Roman" w:cs="Times New Roman"/>
          <w:sz w:val="28"/>
        </w:rPr>
      </w:pPr>
      <w:r w:rsidRPr="008078E5">
        <w:rPr>
          <w:rFonts w:ascii="Times New Roman" w:eastAsia="Calibri" w:hAnsi="Times New Roman" w:cs="Times New Roman"/>
          <w:sz w:val="28"/>
        </w:rPr>
        <w:t>Численность и состав населения муниципального образования:</w:t>
      </w:r>
    </w:p>
    <w:p w:rsidR="008078E5" w:rsidRPr="008078E5" w:rsidRDefault="008078E5" w:rsidP="008078E5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666A39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общее количество населения – 1162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чел.</w:t>
      </w:r>
    </w:p>
    <w:p w:rsidR="008078E5" w:rsidRPr="008078E5" w:rsidRDefault="008078E5" w:rsidP="008078E5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-население детского возраста (0-17 лет) – </w:t>
      </w:r>
      <w:r w:rsidR="00666A39">
        <w:rPr>
          <w:rFonts w:ascii="Times New Roman" w:eastAsia="Times New Roman" w:hAnsi="Times New Roman" w:cs="Times New Roman"/>
          <w:sz w:val="24"/>
          <w:szCs w:val="20"/>
          <w:lang w:eastAsia="ru-RU"/>
        </w:rPr>
        <w:t>260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чел.</w:t>
      </w:r>
    </w:p>
    <w:p w:rsidR="008078E5" w:rsidRPr="008078E5" w:rsidRDefault="008078E5" w:rsidP="008078E5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>-население трудоспособного возраста (женщины 15-</w:t>
      </w:r>
      <w:r w:rsidR="00666A39">
        <w:rPr>
          <w:rFonts w:ascii="Times New Roman" w:eastAsia="Times New Roman" w:hAnsi="Times New Roman" w:cs="Times New Roman"/>
          <w:sz w:val="24"/>
          <w:szCs w:val="20"/>
          <w:lang w:eastAsia="ru-RU"/>
        </w:rPr>
        <w:t>54 лет - 336, мужчины 15-59 лет - 422)  – 758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чел.</w:t>
      </w:r>
    </w:p>
    <w:p w:rsidR="008078E5" w:rsidRPr="008078E5" w:rsidRDefault="008078E5" w:rsidP="008078E5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>-население старше трудоспособного возраста (женщины от 55 лет</w:t>
      </w:r>
      <w:r w:rsidR="00666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- 137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>, мужчины от 60 лет</w:t>
      </w:r>
      <w:r w:rsidR="00666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- 49) – 186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чел.</w:t>
      </w:r>
    </w:p>
    <w:p w:rsidR="008078E5" w:rsidRPr="008078E5" w:rsidRDefault="008078E5" w:rsidP="008078E5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>-число женщин фертильного (детород</w:t>
      </w:r>
      <w:r w:rsidR="00666A39">
        <w:rPr>
          <w:rFonts w:ascii="Times New Roman" w:eastAsia="Times New Roman" w:hAnsi="Times New Roman" w:cs="Times New Roman"/>
          <w:sz w:val="24"/>
          <w:szCs w:val="20"/>
          <w:lang w:eastAsia="ru-RU"/>
        </w:rPr>
        <w:t>ного) возраста (15-49 лет) – 276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чел.</w:t>
      </w:r>
    </w:p>
    <w:p w:rsidR="00666A39" w:rsidRDefault="00666A39" w:rsidP="008078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демографические показатели</w:t>
      </w:r>
    </w:p>
    <w:p w:rsidR="008078E5" w:rsidRPr="008078E5" w:rsidRDefault="008078E5" w:rsidP="008078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r w:rsidR="00B97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образования «Большеолыпское</w:t>
      </w:r>
      <w:r w:rsidRPr="008078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</w:t>
      </w:r>
    </w:p>
    <w:p w:rsidR="008078E5" w:rsidRPr="008078E5" w:rsidRDefault="008078E5" w:rsidP="008078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ru-RU"/>
        </w:rPr>
      </w:pPr>
    </w:p>
    <w:tbl>
      <w:tblPr>
        <w:tblW w:w="10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1800"/>
        <w:gridCol w:w="1179"/>
        <w:gridCol w:w="1147"/>
        <w:gridCol w:w="900"/>
        <w:gridCol w:w="1080"/>
        <w:gridCol w:w="1161"/>
      </w:tblGrid>
      <w:tr w:rsidR="008078E5" w:rsidRPr="008078E5" w:rsidTr="00112F4D">
        <w:trPr>
          <w:cantSplit/>
          <w:trHeight w:val="27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кв.2013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8078E5" w:rsidRPr="008078E5" w:rsidTr="00112F4D">
        <w:trPr>
          <w:cantSplit/>
          <w:trHeight w:val="285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 3 кв.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к факту 2013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97BC3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  к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огнозу 2014</w:t>
            </w:r>
            <w:r w:rsidR="008078E5"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078E5" w:rsidRPr="008078E5" w:rsidTr="00112F4D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666A3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112F4D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3D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8078E5" w:rsidRPr="008078E5" w:rsidTr="00112F4D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рождаемости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тыс. чел. населения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112F4D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8078E5" w:rsidRPr="008078E5" w:rsidTr="00112F4D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смертности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тыс. чел. населения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112F4D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8078E5" w:rsidRPr="008078E5" w:rsidTr="00112F4D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тыс. чел. населения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112F4D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112F4D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24F9F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D5799" w:rsidP="0080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-54,8</w:t>
            </w:r>
          </w:p>
        </w:tc>
      </w:tr>
    </w:tbl>
    <w:p w:rsidR="008078E5" w:rsidRPr="008078E5" w:rsidRDefault="008078E5" w:rsidP="0080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</w:pPr>
    </w:p>
    <w:p w:rsidR="00445F67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724D" w:rsidRDefault="0025724D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25724D" w:rsidRDefault="0025724D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8078E5" w:rsidRDefault="00445F67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3D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ленность населения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Состояние и развитие демографической ситуации во многом определяется  теми событиями, явлениями, которые происходят в области семьи, материнства и детства. Для значительного количества семей характерны низкий материальный достаток. Многодетные малообеспеченные семьи получают субсидии за коммунальные услуги. Детям из многодетных семей предоставляются бесплатные обеды в школе. Также бесплатными обедами пользуются дети из малообеспеченных семей. </w:t>
      </w:r>
    </w:p>
    <w:p w:rsidR="008078E5" w:rsidRPr="008078E5" w:rsidRDefault="008078E5" w:rsidP="008078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ru-RU"/>
        </w:rPr>
        <w:tab/>
      </w:r>
      <w:r w:rsidRPr="008078E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На территории муниципальног</w:t>
      </w:r>
      <w:r w:rsidR="00461208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о</w:t>
      </w:r>
      <w:r w:rsidR="000C13CB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 образования зарегистрировано 32</w:t>
      </w:r>
      <w:r w:rsidRPr="008078E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  многодетных семей.</w:t>
      </w:r>
      <w:r w:rsidRPr="008078E5"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ru-RU"/>
        </w:rPr>
        <w:t xml:space="preserve"> </w:t>
      </w:r>
    </w:p>
    <w:p w:rsidR="008078E5" w:rsidRPr="008078E5" w:rsidRDefault="008078E5" w:rsidP="008078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  <w:t xml:space="preserve"> </w:t>
      </w:r>
    </w:p>
    <w:p w:rsidR="008078E5" w:rsidRDefault="008078E5" w:rsidP="0046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Асоциальное поведение несовершеннолетних:</w:t>
      </w:r>
    </w:p>
    <w:p w:rsidR="0025724D" w:rsidRPr="008078E5" w:rsidRDefault="0025724D" w:rsidP="0046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не посещающих учебные занятия и (или) систематически пропускающих учебные занятия по неуважительным причинам - нет</w:t>
      </w:r>
    </w:p>
    <w:p w:rsidR="008078E5" w:rsidRPr="00B40EC3" w:rsidRDefault="008078E5" w:rsidP="008078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детей-сирот и детей, оставшихся без попечения родителей, в том числе социальных сирот - </w:t>
      </w:r>
      <w:r w:rsidR="00B40EC3" w:rsidRPr="00B40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078E5" w:rsidRPr="008078E5" w:rsidRDefault="008078E5" w:rsidP="008078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состоявших на учете в подразделениях по делам несовершеннолетних - нет</w:t>
      </w:r>
    </w:p>
    <w:p w:rsidR="008078E5" w:rsidRPr="008078E5" w:rsidRDefault="008078E5" w:rsidP="008078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совершивших административные проступки и уголовные преступления - нет</w:t>
      </w:r>
    </w:p>
    <w:p w:rsidR="008078E5" w:rsidRPr="008078E5" w:rsidRDefault="008078E5" w:rsidP="008078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безнадзорных,</w:t>
      </w:r>
      <w:r w:rsidR="000C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в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квартале (детей, совершивших самовольный уход из дома или государственного (муниципального) учреждения), в том числе возвращенные в семью и помещенные в учреждение - нет</w:t>
      </w:r>
    </w:p>
    <w:p w:rsidR="008078E5" w:rsidRPr="008078E5" w:rsidRDefault="008078E5" w:rsidP="0080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в области семейной и демографической политики, требующими решения, являются сокращения численности трудоспособного населения и растущая демографическая нагрузка на трудоспособное население, высокий уровень смертности.  Молодежь  не остается в деревнях для дальне</w:t>
      </w:r>
      <w:r w:rsidR="0046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йшего проживания.  </w:t>
      </w:r>
    </w:p>
    <w:p w:rsidR="008078E5" w:rsidRPr="008078E5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2" w:name="_Toc315964726"/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1.2. Качественное и доступное здравоохранение</w:t>
      </w:r>
      <w:bookmarkEnd w:id="2"/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8E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8E5">
        <w:rPr>
          <w:rFonts w:ascii="Times New Roman" w:eastAsia="Calibri" w:hAnsi="Times New Roman" w:cs="Times New Roman"/>
          <w:sz w:val="24"/>
          <w:szCs w:val="24"/>
        </w:rPr>
        <w:t xml:space="preserve">    Медицинская помощь населению муниц</w:t>
      </w:r>
      <w:r w:rsidR="00B97BC3">
        <w:rPr>
          <w:rFonts w:ascii="Times New Roman" w:eastAsia="Calibri" w:hAnsi="Times New Roman" w:cs="Times New Roman"/>
          <w:sz w:val="24"/>
          <w:szCs w:val="24"/>
        </w:rPr>
        <w:t xml:space="preserve">ипального образования «Большеолыпское» оказывается    4 ФАП (Александровский, </w:t>
      </w:r>
      <w:proofErr w:type="spellStart"/>
      <w:r w:rsidR="00B97BC3">
        <w:rPr>
          <w:rFonts w:ascii="Times New Roman" w:eastAsia="Calibri" w:hAnsi="Times New Roman" w:cs="Times New Roman"/>
          <w:sz w:val="24"/>
          <w:szCs w:val="24"/>
        </w:rPr>
        <w:t>Большеолыпский</w:t>
      </w:r>
      <w:proofErr w:type="spellEnd"/>
      <w:r w:rsidR="00B97B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7BC3">
        <w:rPr>
          <w:rFonts w:ascii="Times New Roman" w:eastAsia="Calibri" w:hAnsi="Times New Roman" w:cs="Times New Roman"/>
          <w:sz w:val="24"/>
          <w:szCs w:val="24"/>
        </w:rPr>
        <w:t>Дырпинский</w:t>
      </w:r>
      <w:proofErr w:type="spellEnd"/>
      <w:r w:rsidR="00B97B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7BC3">
        <w:rPr>
          <w:rFonts w:ascii="Times New Roman" w:eastAsia="Calibri" w:hAnsi="Times New Roman" w:cs="Times New Roman"/>
          <w:sz w:val="24"/>
          <w:szCs w:val="24"/>
        </w:rPr>
        <w:t>Лып-Булатовский</w:t>
      </w:r>
      <w:proofErr w:type="spellEnd"/>
      <w:r w:rsidR="00B97BC3">
        <w:rPr>
          <w:rFonts w:ascii="Times New Roman" w:eastAsia="Calibri" w:hAnsi="Times New Roman" w:cs="Times New Roman"/>
          <w:sz w:val="24"/>
          <w:szCs w:val="24"/>
        </w:rPr>
        <w:t>.</w:t>
      </w:r>
      <w:r w:rsidRPr="008078E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8E5">
        <w:rPr>
          <w:rFonts w:ascii="Times New Roman" w:eastAsia="Calibri" w:hAnsi="Times New Roman" w:cs="Times New Roman"/>
          <w:sz w:val="24"/>
          <w:szCs w:val="24"/>
        </w:rPr>
        <w:tab/>
        <w:t>Доврачебную медицинс</w:t>
      </w:r>
      <w:r w:rsidR="00B97BC3">
        <w:rPr>
          <w:rFonts w:ascii="Times New Roman" w:eastAsia="Calibri" w:hAnsi="Times New Roman" w:cs="Times New Roman"/>
          <w:sz w:val="24"/>
          <w:szCs w:val="24"/>
        </w:rPr>
        <w:t>кую помощь населению оказывают 4</w:t>
      </w:r>
      <w:r w:rsidRPr="008078E5">
        <w:rPr>
          <w:rFonts w:ascii="Times New Roman" w:eastAsia="Calibri" w:hAnsi="Times New Roman" w:cs="Times New Roman"/>
          <w:sz w:val="24"/>
          <w:szCs w:val="24"/>
        </w:rPr>
        <w:t xml:space="preserve"> фельдшера.           </w:t>
      </w:r>
    </w:p>
    <w:p w:rsidR="008078E5" w:rsidRPr="008078E5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муниципальном образов</w:t>
      </w:r>
      <w:r w:rsidR="00C6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определяется большим превышением смертности над рождаемостью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место естественная  убыль  населения.</w:t>
      </w:r>
      <w:r w:rsidR="00B9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="00C6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9 месяцев 2014 года родилось 7 детей  (за 2013 год- 9</w:t>
      </w:r>
      <w:r w:rsidR="00B9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="00C6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9 месяцев  2014 года умерло 14</w:t>
      </w:r>
      <w:r w:rsidR="00B9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человека, в 2013</w:t>
      </w:r>
      <w:r w:rsidR="00C6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было 9</w:t>
      </w:r>
      <w:r w:rsidRPr="008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умерших. </w:t>
      </w: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highlight w:val="yellow"/>
          <w:lang w:eastAsia="ru-RU"/>
        </w:rPr>
      </w:pPr>
      <w:bookmarkStart w:id="3" w:name="_Toc315964727"/>
    </w:p>
    <w:p w:rsidR="008078E5" w:rsidRPr="008078E5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1.3. Развитие физической культуры и спорта</w:t>
      </w:r>
      <w:bookmarkEnd w:id="3"/>
    </w:p>
    <w:p w:rsidR="008078E5" w:rsidRPr="008078E5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проводилась  работа по сохранению и развитию физической культуры и спорта среди населения муниц</w:t>
      </w:r>
      <w:r w:rsidR="00B97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78E5" w:rsidRPr="008078E5" w:rsidRDefault="00B97BC3" w:rsidP="00C60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9 месяцев 2014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проведены сл</w:t>
      </w:r>
      <w:r w:rsidR="00C609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едующие спортивные мероприятия</w:t>
      </w:r>
      <w:proofErr w:type="gramStart"/>
      <w:r w:rsidR="00C6099B">
        <w:rPr>
          <w:rFonts w:ascii="Times New Roman" w:eastAsia="Times New Roman" w:hAnsi="Times New Roman" w:cs="Times New Roman"/>
          <w:sz w:val="24"/>
          <w:szCs w:val="24"/>
          <w:lang w:eastAsia="ru-RU"/>
        </w:rPr>
        <w:t>:,</w:t>
      </w:r>
      <w:proofErr w:type="gramEnd"/>
    </w:p>
    <w:p w:rsidR="008078E5" w:rsidRPr="008078E5" w:rsidRDefault="008078E5" w:rsidP="008078E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шахматный и шашечный турниры,</w:t>
      </w:r>
    </w:p>
    <w:p w:rsidR="008078E5" w:rsidRPr="008078E5" w:rsidRDefault="008078E5" w:rsidP="008078E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</w:t>
      </w:r>
      <w:r w:rsidR="00C6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гонки, </w:t>
      </w:r>
    </w:p>
    <w:p w:rsidR="008078E5" w:rsidRPr="008078E5" w:rsidRDefault="008078E5" w:rsidP="00C6099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дружеские встречи по волейболу,</w:t>
      </w:r>
    </w:p>
    <w:p w:rsidR="008078E5" w:rsidRPr="008078E5" w:rsidRDefault="008078E5" w:rsidP="008078E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-эстафета Мира,</w:t>
      </w:r>
    </w:p>
    <w:p w:rsidR="008078E5" w:rsidRPr="008078E5" w:rsidRDefault="008078E5" w:rsidP="008078E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веселые старты, </w:t>
      </w:r>
    </w:p>
    <w:p w:rsidR="008078E5" w:rsidRPr="008078E5" w:rsidRDefault="008078E5" w:rsidP="00C6099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99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футбол,</w:t>
      </w:r>
    </w:p>
    <w:p w:rsidR="008078E5" w:rsidRPr="008078E5" w:rsidRDefault="00C6099B" w:rsidP="00C6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проводимых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78E5" w:rsidRPr="008078E5" w:rsidRDefault="008078E5" w:rsidP="008078E5">
      <w:pPr>
        <w:keepNext/>
        <w:spacing w:after="0" w:line="240" w:lineRule="auto"/>
        <w:ind w:firstLine="360"/>
        <w:jc w:val="both"/>
        <w:outlineLvl w:val="1"/>
        <w:rPr>
          <w:rFonts w:ascii="Times New Roman" w:eastAsia="Batang" w:hAnsi="Times New Roman" w:cs="Times New Roman"/>
          <w:b/>
          <w:sz w:val="28"/>
          <w:szCs w:val="24"/>
          <w:highlight w:val="yellow"/>
          <w:lang w:eastAsia="ru-RU"/>
        </w:rPr>
      </w:pPr>
    </w:p>
    <w:p w:rsidR="00445F67" w:rsidRDefault="00445F67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4" w:name="_Toc315964728"/>
    </w:p>
    <w:p w:rsidR="00445F67" w:rsidRDefault="00445F67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 xml:space="preserve">1.4. </w:t>
      </w:r>
      <w:r w:rsidRPr="008078E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Развитие и модернизация системы образования</w:t>
      </w:r>
      <w:bookmarkEnd w:id="4"/>
    </w:p>
    <w:p w:rsidR="00445F67" w:rsidRDefault="00F36409" w:rsidP="00F364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409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F36409" w:rsidRPr="00F36409" w:rsidRDefault="00F36409" w:rsidP="00F364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40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36409">
        <w:rPr>
          <w:rFonts w:ascii="Times New Roman" w:eastAsia="Times New Roman" w:hAnsi="Times New Roman" w:cs="Times New Roman"/>
          <w:spacing w:val="-3"/>
          <w:lang w:eastAsia="ru-RU"/>
        </w:rPr>
        <w:t xml:space="preserve"> За  отчетный  период   к</w:t>
      </w:r>
      <w:r w:rsidRPr="00F36409">
        <w:rPr>
          <w:rFonts w:ascii="Times New Roman" w:eastAsia="Times New Roman" w:hAnsi="Times New Roman" w:cs="Times New Roman"/>
          <w:lang w:eastAsia="ru-RU"/>
        </w:rPr>
        <w:t>оличество детей,</w:t>
      </w:r>
      <w:r w:rsidRPr="00F36409">
        <w:rPr>
          <w:rFonts w:ascii="Times New Roman" w:eastAsia="Times New Roman" w:hAnsi="Times New Roman" w:cs="Times New Roman"/>
          <w:spacing w:val="-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обучающихся в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образовательном</w:t>
      </w:r>
      <w:proofErr w:type="gramEnd"/>
    </w:p>
    <w:p w:rsidR="00F36409" w:rsidRPr="00FA2DC0" w:rsidRDefault="00F36409" w:rsidP="00FA2D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учреждении</w:t>
      </w:r>
      <w:proofErr w:type="gramEnd"/>
      <w:r w:rsidRPr="00F36409">
        <w:rPr>
          <w:rFonts w:ascii="Times New Roman" w:eastAsia="Times New Roman" w:hAnsi="Times New Roman" w:cs="Times New Roman"/>
          <w:lang w:eastAsia="ru-RU"/>
        </w:rPr>
        <w:t xml:space="preserve">  поселения   насч</w:t>
      </w:r>
      <w:r w:rsidR="00B36B37">
        <w:rPr>
          <w:rFonts w:ascii="Times New Roman" w:eastAsia="Times New Roman" w:hAnsi="Times New Roman" w:cs="Times New Roman"/>
          <w:lang w:eastAsia="ru-RU"/>
        </w:rPr>
        <w:t>итывается  134</w:t>
      </w:r>
      <w:r w:rsidRPr="00F36409">
        <w:rPr>
          <w:rFonts w:ascii="Times New Roman" w:eastAsia="Times New Roman" w:hAnsi="Times New Roman" w:cs="Times New Roman"/>
          <w:lang w:eastAsia="ru-RU"/>
        </w:rPr>
        <w:t xml:space="preserve"> учащихся</w:t>
      </w:r>
      <w:r w:rsidR="00FA2DC0">
        <w:rPr>
          <w:rFonts w:ascii="Times New Roman" w:eastAsia="Times New Roman" w:hAnsi="Times New Roman" w:cs="Times New Roman"/>
          <w:lang w:eastAsia="ru-RU"/>
        </w:rPr>
        <w:t>.   Р</w:t>
      </w:r>
      <w:r w:rsidRPr="00F36409">
        <w:rPr>
          <w:rFonts w:ascii="Times New Roman" w:eastAsia="Times New Roman" w:hAnsi="Times New Roman" w:cs="Times New Roman"/>
          <w:lang w:eastAsia="ru-RU"/>
        </w:rPr>
        <w:t>азновозрастная дошкольная группа при МБОУ «Александровская СОШ</w:t>
      </w:r>
      <w:r w:rsidR="00B36B37">
        <w:rPr>
          <w:rFonts w:ascii="Times New Roman" w:eastAsia="Times New Roman" w:hAnsi="Times New Roman" w:cs="Times New Roman"/>
          <w:lang w:eastAsia="ru-RU"/>
        </w:rPr>
        <w:t>-18</w:t>
      </w:r>
      <w:r w:rsidRPr="00F36409">
        <w:rPr>
          <w:rFonts w:ascii="Times New Roman" w:eastAsia="Times New Roman" w:hAnsi="Times New Roman" w:cs="Times New Roman"/>
          <w:lang w:eastAsia="ru-RU"/>
        </w:rPr>
        <w:t xml:space="preserve"> детишек.</w:t>
      </w:r>
      <w:r w:rsidR="00FA2DC0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409" w:rsidRPr="008078E5" w:rsidRDefault="00F36409" w:rsidP="00F36409">
      <w:pPr>
        <w:shd w:val="clear" w:color="auto" w:fill="FFFFFF"/>
        <w:spacing w:after="0" w:line="240" w:lineRule="auto"/>
        <w:ind w:left="5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опекаемыми</w:t>
      </w:r>
      <w:proofErr w:type="gram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6409" w:rsidRPr="008078E5" w:rsidRDefault="00F36409" w:rsidP="00F36409">
      <w:pPr>
        <w:shd w:val="clear" w:color="auto" w:fill="FFFFFF"/>
        <w:tabs>
          <w:tab w:val="left" w:pos="5707"/>
        </w:tabs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B40EC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опекаемых в 2014 году 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09" w:rsidRPr="008078E5" w:rsidRDefault="00F36409" w:rsidP="00F36409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контрольные обследования жизни и воспитания подопечных, индивидуальная работа по профилактике правонарушений. Ведется </w:t>
      </w:r>
      <w:proofErr w:type="gram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успеваемостью, занятостью опекаемых в период школьных каникул.</w:t>
      </w:r>
    </w:p>
    <w:p w:rsidR="00F36409" w:rsidRPr="008078E5" w:rsidRDefault="00F36409" w:rsidP="00F36409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 семьям оказывается адресная помощь через управление образованием, отделом по делам семьи, молодежи и социальной защиты. В течение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организован бесплатный обед учащим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многодетных малообеспеченных с</w:t>
      </w:r>
      <w:r w:rsidR="007C07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 и малоимущих</w:t>
      </w:r>
      <w:r w:rsidR="005F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7C0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409" w:rsidRPr="008078E5" w:rsidRDefault="00FA2DC0" w:rsidP="00F36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Затраты на 1 ребенка  за 3 квартал 2014 года по Александровской</w:t>
      </w:r>
      <w:r w:rsidR="00F36409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составили</w:t>
      </w:r>
      <w:r w:rsidR="0065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68364 рублей.</w:t>
      </w:r>
      <w:r w:rsidR="00F36409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36409" w:rsidRPr="008078E5" w:rsidRDefault="00F36409" w:rsidP="00F36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подвоз учеников. </w:t>
      </w:r>
    </w:p>
    <w:p w:rsidR="00F36409" w:rsidRPr="008078E5" w:rsidRDefault="00F36409" w:rsidP="00F36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Александровской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принимают активное участие в культурно-массовых, спортивных мероприятиях, а также в районных и республиканских олимпиадах и соревнованиях и занимают призовые места. </w:t>
      </w:r>
    </w:p>
    <w:p w:rsidR="00F36409" w:rsidRPr="008078E5" w:rsidRDefault="00612AEF" w:rsidP="00F3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Всего в Александровской</w:t>
      </w:r>
      <w:r w:rsidR="0044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работают 21</w:t>
      </w:r>
      <w:r w:rsidR="00F36409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учителей:</w:t>
      </w:r>
    </w:p>
    <w:p w:rsidR="00F36409" w:rsidRPr="008078E5" w:rsidRDefault="00F36409" w:rsidP="00F3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5F67">
        <w:rPr>
          <w:rFonts w:ascii="Times New Roman" w:eastAsia="Times New Roman" w:hAnsi="Times New Roman" w:cs="Times New Roman"/>
          <w:sz w:val="24"/>
          <w:szCs w:val="24"/>
          <w:lang w:eastAsia="ru-RU"/>
        </w:rPr>
        <w:t>17 и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высшее образование;</w:t>
      </w:r>
    </w:p>
    <w:p w:rsidR="00F36409" w:rsidRPr="008078E5" w:rsidRDefault="00445F67" w:rsidP="00F3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36409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409" w:rsidRPr="00F36409" w:rsidRDefault="00F36409" w:rsidP="0044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6409">
        <w:rPr>
          <w:rFonts w:ascii="Times New Roman" w:eastAsia="Times New Roman" w:hAnsi="Times New Roman" w:cs="Times New Roman"/>
          <w:b/>
          <w:lang w:eastAsia="ru-RU"/>
        </w:rPr>
        <w:t>Основные параметры социально-экономического развития отрасли         «Образование»  на территории муниципального образования «Большеолыпское»</w:t>
      </w:r>
    </w:p>
    <w:p w:rsidR="00F36409" w:rsidRPr="00F36409" w:rsidRDefault="00612AEF" w:rsidP="00F3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 9 месяцев 2014</w:t>
      </w:r>
      <w:r w:rsidR="00F36409" w:rsidRPr="00F36409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F36409" w:rsidRPr="00F36409" w:rsidRDefault="00F36409" w:rsidP="00F364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40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</w:t>
      </w:r>
      <w:r w:rsidRPr="00F36409">
        <w:rPr>
          <w:rFonts w:ascii="Times New Roman" w:eastAsia="Times New Roman" w:hAnsi="Times New Roman" w:cs="Times New Roman"/>
          <w:lang w:eastAsia="ru-RU"/>
        </w:rPr>
        <w:t xml:space="preserve">Таблица № 11                                                     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361"/>
        <w:gridCol w:w="1056"/>
        <w:gridCol w:w="1440"/>
        <w:gridCol w:w="1080"/>
        <w:gridCol w:w="1080"/>
      </w:tblGrid>
      <w:tr w:rsidR="00F36409" w:rsidRPr="00F36409" w:rsidTr="00AD78B4">
        <w:trPr>
          <w:cantSplit/>
          <w:trHeight w:val="360"/>
          <w:tblHeader/>
          <w:jc w:val="center"/>
        </w:trPr>
        <w:tc>
          <w:tcPr>
            <w:tcW w:w="703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1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440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</w:p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A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36409" w:rsidRPr="00F36409" w:rsidRDefault="00612AEF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 2014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  <w:vMerge w:val="restart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образовательных учреждений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  <w:vMerge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</w:t>
            </w:r>
            <w:proofErr w:type="gram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шк</w:t>
            </w:r>
            <w:proofErr w:type="gramEnd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олах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4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80" w:type="dxa"/>
          </w:tcPr>
          <w:p w:rsidR="00F36409" w:rsidRPr="00F36409" w:rsidRDefault="00B36B37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одного ребенка, обучающегося в школе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72632</w:t>
            </w:r>
          </w:p>
        </w:tc>
        <w:tc>
          <w:tcPr>
            <w:tcW w:w="1080" w:type="dxa"/>
          </w:tcPr>
          <w:p w:rsidR="00F36409" w:rsidRPr="00F36409" w:rsidRDefault="00696B94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68364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4812270</w:t>
            </w:r>
          </w:p>
        </w:tc>
        <w:tc>
          <w:tcPr>
            <w:tcW w:w="1080" w:type="dxa"/>
          </w:tcPr>
          <w:p w:rsidR="00F36409" w:rsidRPr="00F36409" w:rsidRDefault="00696B94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5526794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F36409" w:rsidRPr="00F36409" w:rsidTr="00AD78B4">
        <w:trPr>
          <w:trHeight w:val="124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на 1 чел.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12730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14621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F36409" w:rsidRPr="00F36409" w:rsidTr="00AD78B4">
        <w:trPr>
          <w:trHeight w:val="572"/>
          <w:jc w:val="center"/>
        </w:trPr>
        <w:tc>
          <w:tcPr>
            <w:tcW w:w="703" w:type="dxa"/>
            <w:vMerge w:val="restart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МДОУ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09" w:rsidRPr="00F36409" w:rsidTr="00AD78B4">
        <w:trPr>
          <w:trHeight w:val="572"/>
          <w:jc w:val="center"/>
        </w:trPr>
        <w:tc>
          <w:tcPr>
            <w:tcW w:w="703" w:type="dxa"/>
            <w:vMerge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4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09" w:rsidRPr="00F36409" w:rsidTr="00AD78B4">
        <w:trPr>
          <w:trHeight w:val="481"/>
          <w:jc w:val="center"/>
        </w:trPr>
        <w:tc>
          <w:tcPr>
            <w:tcW w:w="703" w:type="dxa"/>
            <w:vMerge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1 ребенка, посещающего д/сад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80290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F36409" w:rsidRPr="00F36409" w:rsidTr="00AD78B4">
        <w:trPr>
          <w:trHeight w:val="481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36409" w:rsidRPr="00F36409" w:rsidTr="00AD78B4">
        <w:trPr>
          <w:trHeight w:val="481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1047966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774785</w:t>
            </w:r>
          </w:p>
        </w:tc>
        <w:tc>
          <w:tcPr>
            <w:tcW w:w="1080" w:type="dxa"/>
          </w:tcPr>
          <w:p w:rsidR="00F36409" w:rsidRPr="00F36409" w:rsidRDefault="00445F67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36409" w:rsidRPr="00F36409" w:rsidTr="00AD78B4">
        <w:trPr>
          <w:trHeight w:val="481"/>
          <w:jc w:val="center"/>
        </w:trPr>
        <w:tc>
          <w:tcPr>
            <w:tcW w:w="703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F36409" w:rsidRPr="00F36409" w:rsidRDefault="00F36409" w:rsidP="00F3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на 1 чел.</w:t>
            </w:r>
          </w:p>
        </w:tc>
        <w:tc>
          <w:tcPr>
            <w:tcW w:w="1056" w:type="dxa"/>
            <w:vAlign w:val="center"/>
          </w:tcPr>
          <w:p w:rsidR="00F36409" w:rsidRPr="00F36409" w:rsidRDefault="00F3640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</w:tcPr>
          <w:p w:rsidR="00F36409" w:rsidRPr="00F36409" w:rsidRDefault="00FA2DC0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11644</w:t>
            </w:r>
          </w:p>
        </w:tc>
        <w:tc>
          <w:tcPr>
            <w:tcW w:w="1080" w:type="dxa"/>
          </w:tcPr>
          <w:p w:rsidR="00F36409" w:rsidRPr="00F36409" w:rsidRDefault="00CA63B9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9565</w:t>
            </w:r>
          </w:p>
        </w:tc>
        <w:tc>
          <w:tcPr>
            <w:tcW w:w="1080" w:type="dxa"/>
          </w:tcPr>
          <w:p w:rsidR="00F36409" w:rsidRPr="00F36409" w:rsidRDefault="00445F67" w:rsidP="00F3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</w:tbl>
    <w:p w:rsidR="00F36409" w:rsidRPr="00F36409" w:rsidRDefault="00F36409" w:rsidP="00F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09" w:rsidRPr="00F36409" w:rsidRDefault="00F36409" w:rsidP="00F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Pr="00F3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первый класс пошли    </w:t>
      </w:r>
      <w:r w:rsidR="004401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3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детишек.</w:t>
      </w:r>
    </w:p>
    <w:p w:rsidR="00F36409" w:rsidRDefault="00F36409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F36409" w:rsidRPr="008078E5" w:rsidRDefault="00F36409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sz w:val="28"/>
          <w:szCs w:val="24"/>
          <w:highlight w:val="yellow"/>
          <w:lang w:eastAsia="ru-RU"/>
        </w:rPr>
      </w:pPr>
      <w:bookmarkStart w:id="5" w:name="_Toc234827370"/>
    </w:p>
    <w:p w:rsidR="008078E5" w:rsidRPr="001540EE" w:rsidRDefault="008078E5" w:rsidP="001540EE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6" w:name="_Toc315964729"/>
      <w:bookmarkEnd w:id="5"/>
      <w:r w:rsidRPr="001540EE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1.5. Доходы населения. Трудовые отношения, улучшение условий и охраны труда</w:t>
      </w:r>
      <w:bookmarkEnd w:id="6"/>
    </w:p>
    <w:p w:rsidR="008078E5" w:rsidRPr="001540EE" w:rsidRDefault="008078E5" w:rsidP="00154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8078E5" w:rsidRPr="008078E5" w:rsidRDefault="008078E5" w:rsidP="008078E5">
      <w:pPr>
        <w:tabs>
          <w:tab w:val="left" w:pos="720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граждан – это  основная цель социальной политики государства. Основной задачей является сохранение и укрепление позитивных тенденций в экономике с целью дальнейшего повышения уровня и качества жизни населения района, преодоление негативных явлений в области заработной платы и доходов населения в целом.</w:t>
      </w:r>
    </w:p>
    <w:p w:rsidR="008078E5" w:rsidRPr="008078E5" w:rsidRDefault="008078E5" w:rsidP="008078E5">
      <w:pPr>
        <w:tabs>
          <w:tab w:val="left" w:pos="720"/>
        </w:tabs>
        <w:spacing w:after="0" w:line="240" w:lineRule="auto"/>
        <w:ind w:firstLine="882"/>
        <w:jc w:val="both"/>
        <w:rPr>
          <w:rFonts w:ascii="Bookman Old Style" w:eastAsia="Times New Roman" w:hAnsi="Bookman Old Style" w:cs="Arial"/>
          <w:sz w:val="24"/>
          <w:szCs w:val="24"/>
          <w:highlight w:val="yellow"/>
          <w:lang w:eastAsia="ru-RU"/>
        </w:rPr>
      </w:pPr>
      <w:r w:rsidRPr="008078E5">
        <w:rPr>
          <w:rFonts w:ascii="Bookman Old Style" w:eastAsia="Times New Roman" w:hAnsi="Bookman Old Style" w:cs="Arial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4160"/>
        <w:gridCol w:w="840"/>
        <w:gridCol w:w="1065"/>
        <w:gridCol w:w="6"/>
        <w:gridCol w:w="900"/>
        <w:gridCol w:w="1352"/>
        <w:gridCol w:w="1348"/>
      </w:tblGrid>
      <w:tr w:rsidR="008078E5" w:rsidRPr="008078E5" w:rsidTr="00462D87"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 кв. 2013 года</w:t>
            </w:r>
          </w:p>
          <w:p w:rsidR="008078E5" w:rsidRPr="008078E5" w:rsidRDefault="008078E5" w:rsidP="008078E5">
            <w:pPr>
              <w:spacing w:after="0" w:line="240" w:lineRule="auto"/>
              <w:ind w:left="720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E5" w:rsidRPr="008078E5" w:rsidRDefault="008078E5" w:rsidP="008078E5">
            <w:pPr>
              <w:spacing w:after="0" w:line="240" w:lineRule="auto"/>
              <w:ind w:left="720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ind w:left="720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8078E5" w:rsidRPr="008078E5" w:rsidTr="00462D87">
        <w:trPr>
          <w:trHeight w:val="95"/>
        </w:trPr>
        <w:tc>
          <w:tcPr>
            <w:tcW w:w="4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E5" w:rsidRPr="008078E5" w:rsidRDefault="003C4EFC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2014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2014 г. к факту 2013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Факт 2014 г. к прогнозу 2014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078E5" w:rsidRPr="008078E5" w:rsidTr="00462D87">
        <w:trPr>
          <w:trHeight w:val="645"/>
        </w:trPr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E5" w:rsidRPr="008078E5" w:rsidRDefault="008078E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факт 3 кв.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ind w:left="720"/>
              <w:jc w:val="both"/>
              <w:rPr>
                <w:rFonts w:ascii="Bookman Old Style" w:eastAsia="Times New Roman" w:hAnsi="Bookman Old Style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ind w:left="720"/>
              <w:jc w:val="both"/>
              <w:rPr>
                <w:rFonts w:ascii="Bookman Old Style" w:eastAsia="Times New Roman" w:hAnsi="Bookman Old Style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078E5" w:rsidRPr="008078E5" w:rsidTr="00462D8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ru-RU"/>
              </w:rPr>
              <w:t>Средняя заработная плата одного работника по крупным и средним предприятиям и организациям (в среднем за период) 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B36B37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3C4EF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EA37A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EA37A5" w:rsidP="008078E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EA37A5" w:rsidP="008078E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142</w:t>
            </w:r>
          </w:p>
        </w:tc>
      </w:tr>
      <w:tr w:rsidR="008078E5" w:rsidRPr="008078E5" w:rsidTr="00462D8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Наличие задолженности по заработной плате (</w:t>
            </w:r>
            <w:proofErr w:type="spellStart"/>
            <w:r w:rsidRPr="00807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807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EA37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EA37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EA37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EA37A5" w:rsidP="00EA37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EA37A5" w:rsidP="00EA37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078E5" w:rsidRPr="008078E5" w:rsidRDefault="008078E5" w:rsidP="008078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Уровень благосостояния во многом зависит от уровня заработной платы – основного источника  доходов населения.  Среднемесячная заработная плата в целом по муниципально</w:t>
      </w:r>
      <w:r w:rsidR="003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образованию за 9 месяцев 2014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составила   </w:t>
      </w:r>
      <w:r w:rsidR="00EA37A5" w:rsidRPr="00EA37A5">
        <w:rPr>
          <w:rFonts w:ascii="Times New Roman" w:eastAsia="Times New Roman" w:hAnsi="Times New Roman" w:cs="Times New Roman"/>
          <w:sz w:val="24"/>
          <w:szCs w:val="24"/>
          <w:lang w:eastAsia="ru-RU"/>
        </w:rPr>
        <w:t>12562</w:t>
      </w:r>
      <w:r w:rsidR="00EA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рубля, увеличившись на 26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соответствующему периоду предыдущего года.</w:t>
      </w: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численности и фонде, заработной плате по крупным и средним предприятиям и организациям </w:t>
      </w:r>
    </w:p>
    <w:p w:rsidR="008078E5" w:rsidRPr="008078E5" w:rsidRDefault="008078E5" w:rsidP="008078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8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1808"/>
        <w:gridCol w:w="1080"/>
        <w:gridCol w:w="1080"/>
        <w:gridCol w:w="900"/>
        <w:gridCol w:w="1136"/>
        <w:gridCol w:w="1024"/>
        <w:gridCol w:w="788"/>
        <w:gridCol w:w="1012"/>
        <w:gridCol w:w="900"/>
        <w:gridCol w:w="900"/>
      </w:tblGrid>
      <w:tr w:rsidR="008078E5" w:rsidRPr="008078E5" w:rsidTr="00462D87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экономичес</w:t>
            </w:r>
            <w:proofErr w:type="spellEnd"/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-кой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Фонд заработной платы, </w:t>
            </w:r>
            <w:proofErr w:type="spellStart"/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Среднемесячная заработная плата одного работника, руб.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8078E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8078E5" w:rsidRPr="008078E5" w:rsidTr="00462D8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2013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3 кв.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2014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3 кв.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2013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3 кв.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2014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3 кв.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2013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3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ind w:right="-2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2014</w:t>
            </w:r>
            <w:r w:rsidR="008078E5" w:rsidRPr="008078E5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г. 3 кв.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8078E5" w:rsidP="008078E5">
            <w:pPr>
              <w:spacing w:after="0" w:line="240" w:lineRule="auto"/>
              <w:ind w:left="720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  <w:tr w:rsidR="008078E5" w:rsidRPr="008078E5" w:rsidTr="00462D8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5" w:rsidRPr="008078E5" w:rsidRDefault="00EA37A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СПК «Дружба»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12532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7903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9603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93</w:t>
            </w:r>
          </w:p>
        </w:tc>
      </w:tr>
      <w:tr w:rsidR="00EA37A5" w:rsidRPr="008078E5" w:rsidTr="00462D8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A5" w:rsidRDefault="00EA37A5" w:rsidP="008078E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СПК «Искра»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10667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11541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10044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11249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A5" w:rsidRPr="008078E5" w:rsidRDefault="00050ECC" w:rsidP="008078E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97</w:t>
            </w:r>
          </w:p>
        </w:tc>
      </w:tr>
    </w:tbl>
    <w:p w:rsidR="00445F67" w:rsidRDefault="00445F67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 заработная плата  по се</w:t>
      </w:r>
      <w:r w:rsidR="00050E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льскому хозяйству составила 10426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  <w:r w:rsidR="0005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(2013 год </w:t>
      </w:r>
      <w:r w:rsid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8974 руб.)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</w:t>
      </w:r>
      <w:r w:rsidR="0005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 соответствующего периода 2013 </w:t>
      </w:r>
      <w:r w:rsid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на 16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  в сель</w:t>
      </w:r>
      <w:r w:rsid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хозяйстве за 9 месяцев 2014 года составила  259 человек. (2013 г. 274чел.)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E5" w:rsidRPr="001540EE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Основными источниками доходов населения являются заработная плата, а также пенсии, пособия и доходы </w:t>
      </w:r>
      <w:r w:rsid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личного подсобного хозяйства.</w:t>
      </w:r>
    </w:p>
    <w:p w:rsidR="00445F67" w:rsidRDefault="00445F67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7" w:name="_Toc315964730"/>
    </w:p>
    <w:p w:rsidR="008078E5" w:rsidRPr="008078E5" w:rsidRDefault="008078E5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1.6. Развитие рынка труда и занятости населения</w:t>
      </w:r>
      <w:bookmarkEnd w:id="7"/>
    </w:p>
    <w:p w:rsidR="008078E5" w:rsidRPr="008078E5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Главной целью в области занятости населения на территории муниц</w:t>
      </w:r>
      <w:r w:rsidR="00C4734F">
        <w:rPr>
          <w:rFonts w:ascii="Times New Roman" w:eastAsia="Times New Roman" w:hAnsi="Times New Roman" w:cs="Times New Roman"/>
          <w:sz w:val="24"/>
          <w:szCs w:val="20"/>
          <w:lang w:eastAsia="ru-RU"/>
        </w:rPr>
        <w:t>ипального образования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является недопущение резкого увеличения безработицы, сохранение занятости населения на текущем уровне. </w:t>
      </w:r>
    </w:p>
    <w:p w:rsidR="00445F67" w:rsidRPr="001540EE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безработных, зарегистрированных в сл</w:t>
      </w:r>
      <w:r w:rsidR="00445F67" w:rsidRP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ужбе занятости на 1 октября 2014</w:t>
      </w:r>
      <w:r w:rsidR="001540EE" w:rsidRP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</w:t>
      </w:r>
      <w:proofErr w:type="gramEnd"/>
      <w:r w:rsidR="001540EE" w:rsidRPr="001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человек, в прошлом году числилось на этот период 9 человек.</w:t>
      </w:r>
    </w:p>
    <w:p w:rsidR="008078E5" w:rsidRPr="008078E5" w:rsidRDefault="001540EE" w:rsidP="0015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</w:t>
      </w:r>
      <w:r w:rsidR="00E134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проживают 758 человек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трудоспособном возрасте. Работают на территории сельского по</w:t>
      </w:r>
      <w:r w:rsidR="004A1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в сельском хозяйстве 259</w:t>
      </w:r>
      <w:r w:rsidR="00E1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бюджетной сфере 70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Рабо</w:t>
      </w:r>
      <w:r w:rsidR="00E13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тают за пределами территории 149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В</w:t>
      </w:r>
      <w:r w:rsidR="00E13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неработающее население - 114 человек. Студентов очного отделения 63.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0EE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населения занято в сельхозпроизводстве. В сельхозпредприятиях </w:t>
      </w:r>
    </w:p>
    <w:p w:rsidR="001540EE" w:rsidRDefault="001540EE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EE" w:rsidRDefault="001540EE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EE" w:rsidRDefault="001540EE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EE" w:rsidRDefault="001540EE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EE" w:rsidRDefault="001540EE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EE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образовался дефицит кадров из-за оттока специалистов  за пределы </w:t>
      </w:r>
    </w:p>
    <w:p w:rsidR="008078E5" w:rsidRPr="008078E5" w:rsidRDefault="008078E5" w:rsidP="00154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и республики в поисках лучших условий труда и высокой заработной платы. На территории муниципально</w:t>
      </w:r>
      <w:r w:rsidR="00E13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образования  насчитывается 114</w:t>
      </w:r>
      <w:r w:rsidRPr="008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незанятого населения в трудоспособном возрасте. Однако количество безработных, состоящих на учете  в поиске работы, небольшой. С каждым годом сложнее подбирать кадры на вакантные места. </w:t>
      </w:r>
    </w:p>
    <w:p w:rsidR="008078E5" w:rsidRPr="006D34DF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6D34DF" w:rsidRDefault="008078E5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8" w:name="_Toc315964731"/>
      <w:r w:rsidRPr="006D34DF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1.7. Социальная защита населения</w:t>
      </w:r>
      <w:bookmarkEnd w:id="8"/>
    </w:p>
    <w:p w:rsidR="008078E5" w:rsidRPr="006D34DF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6D34DF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муниц</w:t>
      </w:r>
      <w:r w:rsidR="00C4734F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«Большеолыпское</w:t>
      </w:r>
      <w:r w:rsidR="00773294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проживают  186 пенсионеров.</w:t>
      </w:r>
      <w:r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муниципа</w:t>
      </w:r>
      <w:r w:rsidR="00773294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 п</w:t>
      </w:r>
      <w:r w:rsidR="00E76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роживает 24 участников трудового фронта, 8</w:t>
      </w:r>
      <w:r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лок</w:t>
      </w:r>
      <w:r w:rsidR="00E765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войн,  1 участник ВОВ,1 семья</w:t>
      </w:r>
      <w:r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</w:t>
      </w:r>
      <w:r w:rsidR="00E7650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участника войны.</w:t>
      </w:r>
      <w:r w:rsidR="00003293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Многодетных семей – 32</w:t>
      </w:r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них детей – 97. </w:t>
      </w:r>
    </w:p>
    <w:p w:rsidR="008078E5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8078E5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пенсионера находятся на социальном обслуживании. </w:t>
      </w:r>
    </w:p>
    <w:p w:rsidR="00DF0D3A" w:rsidRPr="006D34DF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Дети из многодетных семей в школе питаются бесплатно.</w:t>
      </w:r>
    </w:p>
    <w:p w:rsidR="008078E5" w:rsidRPr="006D34DF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78E5" w:rsidRPr="008078E5" w:rsidRDefault="008078E5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9" w:name="_Toc315964732"/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1.8.Развитие культуры</w:t>
      </w:r>
    </w:p>
    <w:p w:rsidR="008078E5" w:rsidRPr="008078E5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17E6" w:rsidRPr="00003293" w:rsidRDefault="008078E5" w:rsidP="000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17E6"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муниципальному образованию работают 2 клуба, Александровский СДК и </w:t>
      </w:r>
      <w:proofErr w:type="spellStart"/>
      <w:r w:rsidR="002D17E6"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Дырпинский</w:t>
      </w:r>
      <w:proofErr w:type="spellEnd"/>
      <w:r w:rsidR="002D17E6"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СК.</w:t>
      </w:r>
    </w:p>
    <w:p w:rsidR="002D17E6" w:rsidRPr="002D17E6" w:rsidRDefault="002D17E6" w:rsidP="002D17E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сфере культуры занято 7 человек, 6 человек – это руководящий состав и специалисты. </w:t>
      </w:r>
    </w:p>
    <w:p w:rsidR="002D17E6" w:rsidRPr="002D17E6" w:rsidRDefault="002D17E6" w:rsidP="002D17E6">
      <w:pPr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уровня культуры и общей нравственности атмосферы в обществе во многом зависит успешное продвижение социально – экономических реформ, повышение благосостояния и качества жизни наших граждан.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культуры работают совместно со всеми учреждениями, расположенными на территории МО.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по направлениям: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обслуживание населения;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семьей;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возрождение традиций и обрядов удмуртского народа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военно-патриотическое воспитание подрастающего поколения.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развития культуры остаются: низкое обеспечение учреждений культуры современной оргтехникой, в недостаточном количестве музыкальные инструменты, нет финансовых средств на приобретение новых костюмов.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проводятся с учетом интересов различных категорий населения. Во всех клубах для молодежи проводятся дискотеки, спортивные игры (веселые старты, теннис, шашки, шахматы).</w:t>
      </w:r>
    </w:p>
    <w:p w:rsidR="002D17E6" w:rsidRPr="002D17E6" w:rsidRDefault="002D17E6" w:rsidP="002D1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Александровском клубе  сформирован Ансамбль народной песни «</w:t>
      </w:r>
      <w:proofErr w:type="spellStart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</w:t>
      </w:r>
      <w:proofErr w:type="spellEnd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также созданы различные формирования </w:t>
      </w:r>
      <w:proofErr w:type="gramStart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школьниками.</w:t>
      </w:r>
    </w:p>
    <w:p w:rsidR="008078E5" w:rsidRPr="008078E5" w:rsidRDefault="002D17E6" w:rsidP="002D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это работники культуры работают над созданием  всех необходимых условий  для сохранения и развития культуры.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Учреждения укомплектованы специалистами. Плановые показатели выполняются. Проводятся массовые мероприятия, ведется работа совместно со школой по возрождению национальных обрядов. </w:t>
      </w:r>
    </w:p>
    <w:p w:rsidR="004A1D45" w:rsidRDefault="008078E5" w:rsidP="002D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молодежи в праздничные дни проводятся дискотеки. Активно ведется работа с населением среднего возраста. Особое внимание уделяется организации досуга </w:t>
      </w:r>
      <w:proofErr w:type="gram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</w:t>
      </w:r>
      <w:proofErr w:type="gram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E5" w:rsidRPr="002D17E6" w:rsidRDefault="008078E5" w:rsidP="002D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и незащищенных слоев населения (малообеспеченные и неб</w:t>
      </w:r>
      <w:r w:rsid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лагополучные семьи).          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клубов ведется </w:t>
      </w:r>
      <w:proofErr w:type="gramStart"/>
      <w:r w:rsid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разработанных планов. </w:t>
      </w:r>
      <w:r w:rsidR="004A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78E5" w:rsidRPr="008078E5" w:rsidRDefault="008078E5" w:rsidP="004A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характеризуется недостаточностью комплектования фонда – не хватает периодических издан</w:t>
      </w:r>
      <w:r w:rsidR="004A1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мало отраслевой литературы.</w:t>
      </w:r>
    </w:p>
    <w:p w:rsidR="002D17E6" w:rsidRPr="002D17E6" w:rsidRDefault="002D17E6" w:rsidP="002D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7E6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библиотеки </w:t>
      </w:r>
      <w:proofErr w:type="gramStart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</w:t>
      </w:r>
      <w:proofErr w:type="spellEnd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д. Большой </w:t>
      </w:r>
      <w:proofErr w:type="spellStart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Олып</w:t>
      </w:r>
      <w:proofErr w:type="spellEnd"/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143" w:rsidRDefault="002D17E6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целях продвижения литературы и пропаганды чтения в библиотеках проводятся </w:t>
      </w:r>
    </w:p>
    <w:p w:rsidR="00BA6143" w:rsidRDefault="00BA6143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2D17E6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мероприятия:  литературные вечера, обзоры, беседы, викторины, </w:t>
      </w:r>
    </w:p>
    <w:p w:rsidR="002D17E6" w:rsidRPr="002D17E6" w:rsidRDefault="002D17E6" w:rsidP="002D17E6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книжные выставки, стенды.  В последние годы особенно возросла роль и значение досугового направления в работе библиотек. </w:t>
      </w: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highlight w:val="yellow"/>
          <w:lang w:eastAsia="ru-RU"/>
        </w:rPr>
      </w:pPr>
    </w:p>
    <w:p w:rsidR="008078E5" w:rsidRPr="008078E5" w:rsidRDefault="008078E5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1.9. Молодежная политика, патриотическое воспитание  населения</w:t>
      </w:r>
    </w:p>
    <w:p w:rsidR="008078E5" w:rsidRPr="008078E5" w:rsidRDefault="008078E5" w:rsidP="008078E5">
      <w:pPr>
        <w:spacing w:after="0" w:line="240" w:lineRule="auto"/>
        <w:ind w:left="1713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</w:p>
    <w:p w:rsidR="008078E5" w:rsidRPr="008078E5" w:rsidRDefault="008078E5" w:rsidP="008078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молодежная политика – это формирование, развитие и укрепление правовых, экономических и организационных  условий для гражданского становления, эффективной социализации молодых граждан, самореализации личности молодого человека.</w:t>
      </w:r>
    </w:p>
    <w:p w:rsidR="008078E5" w:rsidRPr="008078E5" w:rsidRDefault="008078E5" w:rsidP="008078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основная деятельность сосредоточена на решении следующих задач:</w:t>
      </w:r>
    </w:p>
    <w:p w:rsidR="008078E5" w:rsidRPr="008078E5" w:rsidRDefault="008078E5" w:rsidP="008078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минимального уровня социальных гарантий для молодежи по обучению, воспитанию, духовному и физическому развитию, охране здоровья и трудоустройству;</w:t>
      </w:r>
    </w:p>
    <w:p w:rsidR="008078E5" w:rsidRPr="008078E5" w:rsidRDefault="008078E5" w:rsidP="008078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вовлечение молодых граждан в процесс социально-экономических преобразований и эффективное использование  умственного, трудового, нравственного, потенциала молодого поколения в интересах развития общества.</w:t>
      </w:r>
    </w:p>
    <w:p w:rsidR="008078E5" w:rsidRPr="0025724D" w:rsidRDefault="0025724D" w:rsidP="0080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до 30 лет 336</w:t>
      </w:r>
      <w:r w:rsidR="008078E5" w:rsidRPr="002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</w:t>
      </w:r>
      <w:r w:rsidR="003C7783" w:rsidRPr="002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</w:p>
    <w:p w:rsidR="0025724D" w:rsidRDefault="0025724D" w:rsidP="0025724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8078E5" w:rsidRDefault="008078E5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1.10 .Национальная политика</w:t>
      </w: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Большую часть н</w:t>
      </w:r>
      <w:r w:rsidR="0034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составляют удмурты – 98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Pr="008078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больше встает вопрос о сохранении удмуртской нацио</w:t>
      </w:r>
      <w:r w:rsidR="0034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культуры.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опыте духовного воспитания учащихся на основе народных традиций средствами народной культуры ведется целенаправленная работа  сельским</w:t>
      </w:r>
      <w:r w:rsidR="00E661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домами</w:t>
      </w:r>
      <w:r w:rsidRPr="008078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6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Александровской средней школой и сельскими библиотеками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Учитывая это, введены занятия на уроках истории и географии. Более углубленные знания получают ребята на кружках краеведения. На занятиях изучают истоки удмуртского народа, фольклор, обычаи и обряды, основы народной  педагогики, историю семьи, календарные праздники. В основу  модели школы как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этнопедагогической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положены: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-воспитание отношения к родному удмуртскому языку как важнейшей ценности на основе национальной культуры;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-глубокое вовлечение учащихся в поисковую, исследовательскую и краеведческую деятельность по изучению семьи, удмуртской одежды, народных игр, праздников, обрядов.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Проводится постоянная работа по возрождению народных промыслов, формированию национального самосознания, возрождению удмуртской народной культуры, родного языка.  На сегодняшний день  </w:t>
      </w:r>
      <w:r w:rsidR="007640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удмуртский язык изучают  в Александровской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</w:t>
      </w:r>
      <w:r w:rsidR="00E6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удмуртский язык с 1 –10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Клубами организуются мероприятия, посвященные удмуртским обрядам</w:t>
      </w:r>
      <w:r w:rsidR="00764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традициям. </w:t>
      </w:r>
    </w:p>
    <w:p w:rsidR="008078E5" w:rsidRPr="008078E5" w:rsidRDefault="008078E5" w:rsidP="00807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078E5" w:rsidRPr="008078E5" w:rsidRDefault="008078E5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1.11. Экологическая безопасность</w:t>
      </w:r>
    </w:p>
    <w:p w:rsidR="008078E5" w:rsidRPr="008078E5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4D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устойчивой работы объектов экономики и жизнеобеспечения, безопасности населения, снижения возможн</w:t>
      </w:r>
      <w:r w:rsidR="00E66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ущерба в период паводка 2014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разработан план мероприятий по подготовке к паводку и предотвращению ущерба. </w:t>
      </w:r>
    </w:p>
    <w:p w:rsidR="008078E5" w:rsidRPr="008078E5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 работа с населением  по очистке кровли помещений от снега, очистке канав и кюветов около собственных приусадебных участков от снега, дров, строительных материалов, мусора для беспреп</w:t>
      </w:r>
      <w:r w:rsidR="00E6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ятственного прохода талых вод.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водопропускные трубы и кюветы  для пропуска  воды в населенных пунктах и на внутрихозяйственных дорогах, подъездах к производственным о</w:t>
      </w:r>
      <w:r w:rsidR="00E6612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бъектам.</w:t>
      </w:r>
    </w:p>
    <w:p w:rsidR="00DF0D3A" w:rsidRDefault="00E6612F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по санитарной очистке и благоустройству населенных пунктов, </w:t>
      </w:r>
    </w:p>
    <w:p w:rsidR="00DF0D3A" w:rsidRDefault="00DF0D3A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территорий, памятников и кладбищ. Проведены дни по санитарной очистке и восстановлении благоустройства территорий с выполнением работ по уборке и вывозу мусора с закрепленных территорий. Проведены  субботники по санитарной очистке улиц населенных пунктов и кладбищ.  </w:t>
      </w:r>
    </w:p>
    <w:p w:rsidR="008078E5" w:rsidRPr="008078E5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Default="008078E5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1.12. Безопасность населения и территорий от чрезвычайных ситуаций природного и техногенного характера</w:t>
      </w:r>
    </w:p>
    <w:p w:rsidR="00DF0D3A" w:rsidRPr="008078E5" w:rsidRDefault="00DF0D3A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Администрация муниципального образования проводит регулярную работу по профилактике пожарной безопасности на территории поселения.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Работа по предупреждению и ликвидации ЧС ведется </w:t>
      </w:r>
      <w:proofErr w:type="gramStart"/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Порядка</w:t>
      </w:r>
      <w:proofErr w:type="gramEnd"/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 и ведения гражданской обороны в муни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ципальном образовании «Большеолыпское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Отработана система оповещения всех руководителей предприятий и организаций в выходные праздничные дни. Работа в данном направлении ведется в области защиты населения и территории от чрезвычайных ситуаций, обеспечения пожарной безопасности и в области гражданской обороны. Мероприятия по предупреждению и ликвидации чрезвычайных ситуаций включают в себя, прежде всего, проверку и обследование государственными органами поднадзорных объектов. Администрация  проявляет участие и содействие в работе этих органов по проверке объектов, находящихся на территории поселения. </w:t>
      </w:r>
    </w:p>
    <w:p w:rsidR="008078E5" w:rsidRPr="008078E5" w:rsidRDefault="008078E5" w:rsidP="0080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воротах хозяйства вывешены таблички с инструментом, с которым надо выйти на пожар.  На сельских сходах проводится разъяснительная работа среди населения по благоустройству и противопожарным мероприятиям. Организуется дежурство Администрации муниципального образ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ования, руководящего состава СПК «Дружба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и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СПК «Искра» 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приспособленной к пожаротушению техники в праздничные дни.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С целью сохранности производственных зданий и жилых домов от снеговых нагрузок, а также во избежание самопроизвольного схода снега с крыш  проведена разъяснительная работа (в виде сельских сходов) среди населения по очистке снега с крыш жилых домов и надворных построек частного сектора. На руководителей возложена обязанность по организации работы по очистке крыш производственных зданий от снега и наледи.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В марте в целях обеспечения защиты населения и территории от весеннего паводка поручено произвести очистку складов и производственных зданий от снега, проведена разъяснительная работа среди населения по сохранности имущества, кормов, продовольствия.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8078E5" w:rsidRPr="008078E5" w:rsidRDefault="008078E5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1.13. Архивное дело</w:t>
      </w: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0"/>
          <w:szCs w:val="20"/>
          <w:lang w:eastAsia="ru-RU"/>
        </w:rPr>
      </w:pPr>
    </w:p>
    <w:p w:rsidR="003E73B9" w:rsidRDefault="008078E5" w:rsidP="0080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Делопроизводство ведется в соответствии с предъявляемыми законодательством требованиями, нормативно-методическими документами. Дела заведены в соответствии с номенклатурой дел муниц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ипального образования «Большеолыпское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Осуществляется </w:t>
      </w:r>
    </w:p>
    <w:p w:rsidR="008078E5" w:rsidRPr="008078E5" w:rsidRDefault="008078E5" w:rsidP="00E765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 и регистрация входящих документов, учет, сохранность, доставка исходящей корреспонденции. К услугам почты в этой связи администрация муниципального образования прибегает редко. Основная часть исходящих документов направляется в администрацию района, поэтому доставка чаще всего осуществляется работниками администрации муниципального образования лично.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Дела и документы при ведении делопроизводства в администрации муниципального образования  оформляются с использованием программы 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Microsoft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Word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650B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Большая работа осуществляется по </w:t>
      </w:r>
      <w:proofErr w:type="gramStart"/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справочно-</w:t>
      </w:r>
      <w:r w:rsidR="00E7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информационному</w:t>
      </w:r>
      <w:proofErr w:type="gramEnd"/>
      <w:r w:rsidR="00E7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обслуживания по </w:t>
      </w:r>
    </w:p>
    <w:p w:rsidR="00E7650B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документам (выдача справок о семейном положении, о личном подсобном хозяйств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 </w:t>
      </w:r>
      <w:proofErr w:type="gramEnd"/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главе хозяйства, о регистрации умершего, о месте жительства, об адресе земельного участка и жилого дома, и др.). Справки печатаются на  компьютере.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По просьбам граждан сотрудники администрации муниципального образования оказывают помощь и консультирование по составлению и оформлению документов.</w:t>
      </w:r>
    </w:p>
    <w:p w:rsidR="00DF0D3A" w:rsidRDefault="00DF0D3A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F0D3A" w:rsidRDefault="00DF0D3A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F0D3A" w:rsidRDefault="00DF0D3A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F0D3A" w:rsidRDefault="00DF0D3A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F0D3A" w:rsidRDefault="00DF0D3A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78E5" w:rsidRPr="008078E5" w:rsidRDefault="008078E5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Сохранность документов  в  сельской администрации соответствует установленным требованиям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Дела хранятся 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архиве администрации муниципаль</w:t>
      </w:r>
      <w:r w:rsidR="003E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ного образования в деревянных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шкафах, а документы постоянного хранения передаются в районный архив. Сроки сдачи</w:t>
      </w:r>
      <w:r w:rsidRPr="00807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7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документов в районный архив соблюдаются.</w:t>
      </w:r>
    </w:p>
    <w:p w:rsidR="008078E5" w:rsidRPr="008078E5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8E5" w:rsidRPr="00E7650B" w:rsidRDefault="008078E5" w:rsidP="00E7650B">
      <w:pPr>
        <w:pStyle w:val="afd"/>
        <w:keepNext/>
        <w:numPr>
          <w:ilvl w:val="1"/>
          <w:numId w:val="11"/>
        </w:numPr>
        <w:jc w:val="center"/>
        <w:outlineLvl w:val="1"/>
        <w:rPr>
          <w:rFonts w:eastAsia="Batang"/>
          <w:b/>
          <w:i/>
          <w:szCs w:val="24"/>
          <w:lang w:eastAsia="ru-RU"/>
        </w:rPr>
      </w:pPr>
      <w:r w:rsidRPr="00E7650B">
        <w:rPr>
          <w:rFonts w:eastAsia="Batang"/>
          <w:b/>
          <w:i/>
          <w:szCs w:val="24"/>
          <w:lang w:eastAsia="ru-RU"/>
        </w:rPr>
        <w:t>Кадровая политика</w:t>
      </w:r>
    </w:p>
    <w:p w:rsidR="00E7650B" w:rsidRPr="00E7650B" w:rsidRDefault="00E7650B" w:rsidP="00E7650B">
      <w:pPr>
        <w:pStyle w:val="afd"/>
        <w:keepNext/>
        <w:ind w:left="1429" w:firstLine="0"/>
        <w:outlineLvl w:val="1"/>
        <w:rPr>
          <w:rFonts w:eastAsia="Batang"/>
          <w:b/>
          <w:i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условиях реформирования всех отраслей экономики и работе в рыночных отношениях коренным образом меняются требования к кадрам и их подготовке.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Растет потребность в кадрах с экономическим мышлением, опытом творческого поиска, знанием проблем и традиций данного коллектива или поселения в целом. К ним предъявляются требования функциональной грамотности, наличие экономической, правовой, социально-психологической, юридической и другой подготовки.</w:t>
      </w:r>
    </w:p>
    <w:p w:rsidR="008078E5" w:rsidRPr="008078E5" w:rsidRDefault="008078E5" w:rsidP="003E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основной градообра</w:t>
      </w:r>
      <w:r w:rsidR="003E73B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зующей организацией является СПК «Дружба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СПК «Искра».  В них работает 259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3E7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ловек, в том числе:</w:t>
      </w:r>
    </w:p>
    <w:p w:rsidR="008078E5" w:rsidRPr="008078E5" w:rsidRDefault="00C277E2" w:rsidP="0080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октября 2014 года  вакантными остаются  3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мест.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Проблемой кадрового  обеспечения </w:t>
      </w:r>
      <w:r w:rsidR="00C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«Дружба» и СПК «Искра»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низкая заработная плата;</w:t>
      </w:r>
    </w:p>
    <w:p w:rsidR="00C277E2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жил</w:t>
      </w:r>
      <w:r w:rsidR="00C277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 для  специалистов.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кадрами в муниципальном образовании</w:t>
      </w:r>
    </w:p>
    <w:p w:rsidR="008078E5" w:rsidRPr="008078E5" w:rsidRDefault="00BC7314" w:rsidP="0080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«Большеолыпское» на 01.10.2014</w:t>
      </w:r>
      <w:r w:rsidR="008078E5" w:rsidRPr="0080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277E2" w:rsidRPr="007927A2" w:rsidRDefault="00C277E2" w:rsidP="00C27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4" w:type="dxa"/>
        <w:tblLook w:val="01E0" w:firstRow="1" w:lastRow="1" w:firstColumn="1" w:lastColumn="1" w:noHBand="0" w:noVBand="0"/>
      </w:tblPr>
      <w:tblGrid>
        <w:gridCol w:w="5148"/>
        <w:gridCol w:w="1833"/>
        <w:gridCol w:w="1833"/>
      </w:tblGrid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6F7A6F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</w:t>
            </w:r>
            <w:r w:rsidR="00C2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F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-руководителей</w:t>
            </w:r>
          </w:p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-с высшим образованием</w:t>
            </w:r>
          </w:p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-со средним профессиональным  </w:t>
            </w:r>
          </w:p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образованием </w:t>
            </w:r>
          </w:p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-со средним образованием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-главных специалистов</w:t>
            </w:r>
          </w:p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-руководителей среднего звена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6F7A6F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-учителей, воспитателей и педагогов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6F7A6F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фельдшера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служба</w:t>
            </w: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-выборных муниципальных должностей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-высших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-главных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-ведущих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-старших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7E2" w:rsidRPr="007927A2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-младших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2" w:rsidRPr="007927A2" w:rsidRDefault="00C277E2" w:rsidP="0057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78E5" w:rsidRPr="008078E5" w:rsidRDefault="008078E5" w:rsidP="00E7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образовательный уровень муниципальных служ</w:t>
      </w:r>
      <w:r w:rsidR="006F7A6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ащих. В настоящее время работник Администрации получает высшее образование.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8078E5" w:rsidRPr="008078E5" w:rsidRDefault="008078E5" w:rsidP="00E7650B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10" w:name="_Toc238009812"/>
      <w:bookmarkStart w:id="11" w:name="_Toc315964741"/>
      <w:bookmarkEnd w:id="9"/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2. Основные показатели социально-экономического развития муниципально</w:t>
      </w:r>
      <w:r w:rsidR="00BC7314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го образования за 3 квартал 2014</w:t>
      </w: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 xml:space="preserve"> года</w:t>
      </w:r>
    </w:p>
    <w:p w:rsidR="008078E5" w:rsidRPr="008078E5" w:rsidRDefault="008078E5" w:rsidP="00E7650B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2.1.Формирование благоприятной среды для развития бизнеса</w:t>
      </w:r>
      <w:bookmarkEnd w:id="10"/>
      <w:bookmarkEnd w:id="11"/>
    </w:p>
    <w:p w:rsidR="008078E5" w:rsidRPr="008078E5" w:rsidRDefault="008078E5" w:rsidP="00E765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061A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D3A" w:rsidRDefault="00DF0D3A" w:rsidP="00061A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D3A" w:rsidRDefault="00DF0D3A" w:rsidP="00061A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D3A" w:rsidRDefault="00DF0D3A" w:rsidP="00061A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78E5" w:rsidRPr="008078E5" w:rsidRDefault="008078E5" w:rsidP="00061A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малого и среднего предпринимательства</w:t>
      </w:r>
    </w:p>
    <w:p w:rsidR="008078E5" w:rsidRPr="008078E5" w:rsidRDefault="008078E5" w:rsidP="008078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</w:t>
      </w:r>
      <w:r w:rsidR="00BC7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работает сельс</w:t>
      </w:r>
      <w:r w:rsidR="00061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кохозяйственная организация СПК «Дружба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СПК «Искра»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основной деятельности которой получено:</w:t>
      </w: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1440"/>
        <w:gridCol w:w="1080"/>
        <w:gridCol w:w="1080"/>
        <w:gridCol w:w="1080"/>
      </w:tblGrid>
      <w:tr w:rsidR="00061AE5" w:rsidRPr="008078E5" w:rsidTr="0057587E">
        <w:trPr>
          <w:cantSplit/>
          <w:trHeight w:val="778"/>
          <w:tblHeader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5" w:rsidRPr="008078E5" w:rsidRDefault="00061AE5" w:rsidP="008078E5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061AE5" w:rsidRPr="008078E5" w:rsidRDefault="00061AE5" w:rsidP="008078E5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</w:t>
            </w:r>
            <w:r w:rsidRPr="008078E5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ыполн</w:t>
            </w:r>
            <w:proofErr w:type="spellEnd"/>
            <w:r w:rsidRPr="008078E5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.  за 3 кв.</w:t>
            </w:r>
          </w:p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Выполн</w:t>
            </w:r>
            <w:proofErr w:type="spellEnd"/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. за 3 кв.2014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061AE5" w:rsidRPr="008078E5" w:rsidTr="0057587E">
        <w:trPr>
          <w:trHeight w:val="549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работ, услуг,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61522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81570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133</w:t>
            </w:r>
          </w:p>
        </w:tc>
      </w:tr>
      <w:tr w:rsidR="00061AE5" w:rsidRPr="008078E5" w:rsidTr="0057587E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16362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061AE5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2162</w:t>
            </w:r>
            <w:r w:rsidR="006E7956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5" w:rsidRPr="008078E5" w:rsidRDefault="006E7956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132</w:t>
            </w:r>
          </w:p>
        </w:tc>
      </w:tr>
    </w:tbl>
    <w:p w:rsidR="00061AE5" w:rsidRDefault="00061AE5" w:rsidP="00BC7314">
      <w:pPr>
        <w:keepNext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12" w:name="_Toc238009814"/>
      <w:bookmarkStart w:id="13" w:name="_Toc315964743"/>
    </w:p>
    <w:p w:rsidR="008078E5" w:rsidRPr="008078E5" w:rsidRDefault="008078E5" w:rsidP="00BC7314">
      <w:pPr>
        <w:keepNext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 xml:space="preserve">2.2. </w:t>
      </w:r>
      <w:r w:rsidRPr="008078E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Развитие агропромышленного комплекса</w:t>
      </w:r>
      <w:bookmarkEnd w:id="12"/>
      <w:bookmarkEnd w:id="13"/>
      <w:r w:rsidRPr="008078E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8078E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    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Климатические условия и наличие  природных ресурсов позволяют развивать сельское хозяйство, производить продукты питания и сырье для перерабатывающей промышленности.</w:t>
      </w:r>
    </w:p>
    <w:p w:rsidR="008078E5" w:rsidRPr="008078E5" w:rsidRDefault="008078E5" w:rsidP="0080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производителями продукции с</w:t>
      </w:r>
      <w:r w:rsidR="006E795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хозяйства  является СПК «Дружба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СПК «Искра»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Основной деятельностью является производство и реализация  продукции животноводства и ра</w:t>
      </w:r>
      <w:r w:rsidR="006E79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стениеводства. Специализация СПК «Дружба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СПК «Искра»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молочно-мясное  животноводство с развитием  кормопроизводства. Картофель и овощи производятся в личных подсобных хозяйствах населения.</w:t>
      </w:r>
    </w:p>
    <w:p w:rsidR="008078E5" w:rsidRPr="008078E5" w:rsidRDefault="008078E5" w:rsidP="008078E5">
      <w:pPr>
        <w:spacing w:after="0" w:line="240" w:lineRule="auto"/>
        <w:ind w:firstLine="720"/>
        <w:jc w:val="center"/>
        <w:rPr>
          <w:rFonts w:ascii="Bookman Old Style" w:eastAsia="Times New Roman" w:hAnsi="Bookman Old Style" w:cs="Arial"/>
          <w:b/>
          <w:sz w:val="24"/>
          <w:szCs w:val="24"/>
          <w:highlight w:val="yellow"/>
          <w:lang w:eastAsia="ru-RU"/>
        </w:rPr>
      </w:pPr>
    </w:p>
    <w:p w:rsidR="008078E5" w:rsidRPr="008078E5" w:rsidRDefault="008078E5" w:rsidP="0073000E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8078E5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Производственно-экономичес</w:t>
      </w:r>
      <w:r w:rsidR="006E795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кие показатели деятельности СПК «Дружба</w:t>
      </w:r>
      <w:r w:rsidRPr="008078E5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»</w:t>
      </w:r>
      <w:r w:rsidR="006E795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и СПК «Искра»</w:t>
      </w:r>
      <w:r w:rsidRPr="008078E5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на территории  муниципального образования</w:t>
      </w:r>
    </w:p>
    <w:p w:rsidR="008078E5" w:rsidRPr="008078E5" w:rsidRDefault="00BC7314" w:rsidP="008078E5">
      <w:pPr>
        <w:spacing w:after="0" w:line="240" w:lineRule="auto"/>
        <w:ind w:firstLine="720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за  3 квартал 2014</w:t>
      </w:r>
      <w:r w:rsidR="008078E5" w:rsidRPr="008078E5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года</w:t>
      </w:r>
    </w:p>
    <w:p w:rsidR="008322D3" w:rsidRPr="007927A2" w:rsidRDefault="008322D3" w:rsidP="0083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416"/>
        <w:gridCol w:w="652"/>
        <w:gridCol w:w="734"/>
        <w:gridCol w:w="1166"/>
        <w:gridCol w:w="1166"/>
      </w:tblGrid>
      <w:tr w:rsidR="008322D3" w:rsidRPr="007927A2" w:rsidTr="00575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Факт</w:t>
            </w:r>
          </w:p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7D3663" w:rsidP="005758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832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7D3663" w:rsidP="005758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832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кв.2014</w:t>
            </w:r>
          </w:p>
        </w:tc>
      </w:tr>
      <w:tr w:rsidR="008322D3" w:rsidRPr="007927A2" w:rsidTr="00575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Поголовье </w:t>
            </w: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КРС</w:t>
            </w:r>
            <w:proofErr w:type="gram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,в</w:t>
            </w:r>
            <w:proofErr w:type="gramEnd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7D366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F714AB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2929</w:t>
            </w:r>
          </w:p>
        </w:tc>
      </w:tr>
      <w:tr w:rsidR="008322D3" w:rsidRPr="007927A2" w:rsidTr="00575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F714AB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 коров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D3" w:rsidRPr="007927A2" w:rsidRDefault="00F714AB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921</w:t>
            </w:r>
          </w:p>
        </w:tc>
      </w:tr>
    </w:tbl>
    <w:p w:rsidR="008322D3" w:rsidRDefault="008322D3" w:rsidP="0083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2D3" w:rsidRPr="007927A2" w:rsidRDefault="008322D3" w:rsidP="00B11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7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Поголовье КРС и коров по СПК</w:t>
      </w:r>
    </w:p>
    <w:p w:rsidR="008322D3" w:rsidRPr="007927A2" w:rsidRDefault="008322D3" w:rsidP="008322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322"/>
        <w:gridCol w:w="1325"/>
        <w:gridCol w:w="1458"/>
        <w:gridCol w:w="1573"/>
      </w:tblGrid>
      <w:tr w:rsidR="008322D3" w:rsidRPr="007927A2" w:rsidTr="0057587E"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КРС</w:t>
            </w:r>
          </w:p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832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кв.2013</w:t>
            </w:r>
            <w:r w:rsidR="008322D3"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</w:p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гол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КРС</w:t>
            </w:r>
          </w:p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832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кв.2014</w:t>
            </w:r>
            <w:r w:rsidR="008322D3"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Гол.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коров</w:t>
            </w:r>
          </w:p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 3</w:t>
            </w:r>
            <w:r w:rsidR="00832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кв.2013</w:t>
            </w:r>
          </w:p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гол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т.ч</w:t>
            </w:r>
            <w:proofErr w:type="spellEnd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 коров</w:t>
            </w:r>
          </w:p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 3</w:t>
            </w:r>
            <w:r w:rsidR="00832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кв. 2014</w:t>
            </w:r>
          </w:p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гол</w:t>
            </w:r>
          </w:p>
        </w:tc>
      </w:tr>
      <w:tr w:rsidR="008322D3" w:rsidRPr="007927A2" w:rsidTr="0057587E"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СПК «Дружба»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1647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99066D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1683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99066D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495</w:t>
            </w:r>
          </w:p>
        </w:tc>
      </w:tr>
      <w:tr w:rsidR="008322D3" w:rsidRPr="007927A2" w:rsidTr="0057587E"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СПК «Искра»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1202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99066D" w:rsidP="0099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1246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421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99066D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426</w:t>
            </w:r>
          </w:p>
        </w:tc>
      </w:tr>
      <w:tr w:rsidR="008322D3" w:rsidRPr="007927A2" w:rsidTr="0057587E">
        <w:tc>
          <w:tcPr>
            <w:tcW w:w="0" w:type="auto"/>
            <w:shd w:val="clear" w:color="auto" w:fill="auto"/>
          </w:tcPr>
          <w:p w:rsidR="008322D3" w:rsidRPr="007927A2" w:rsidRDefault="008322D3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2849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99066D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2929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B11D4E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0" w:type="auto"/>
            <w:shd w:val="clear" w:color="auto" w:fill="auto"/>
          </w:tcPr>
          <w:p w:rsidR="008322D3" w:rsidRPr="007927A2" w:rsidRDefault="0099066D" w:rsidP="00575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921</w:t>
            </w:r>
          </w:p>
        </w:tc>
      </w:tr>
    </w:tbl>
    <w:p w:rsidR="008322D3" w:rsidRPr="007927A2" w:rsidRDefault="008322D3" w:rsidP="0083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2D3" w:rsidRPr="00E7650B" w:rsidRDefault="008322D3" w:rsidP="008322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7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7927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По сравнению</w:t>
      </w:r>
      <w:r w:rsidR="00990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прошлым годом КРС увеличилось на 80  голов, коров увеличилось на 10</w:t>
      </w:r>
      <w:r w:rsidRPr="007927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голов. </w:t>
      </w:r>
    </w:p>
    <w:p w:rsidR="008078E5" w:rsidRPr="0079405B" w:rsidRDefault="0079405B" w:rsidP="00BC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73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Традиционная специализация  СПК «Дружба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СПК «Искра»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производство молока, мяса, выращи</w:t>
      </w:r>
      <w:r w:rsidR="0073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зерновых культур. </w:t>
      </w:r>
    </w:p>
    <w:p w:rsidR="008078E5" w:rsidRPr="008078E5" w:rsidRDefault="00DF0D3A" w:rsidP="00DF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 квартал  2014 года произведено 3555,6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 молока, чт</w:t>
      </w:r>
      <w:r w:rsidR="00BA51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составляет 114</w:t>
      </w:r>
      <w:r w:rsidR="0073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к уровню 2013</w:t>
      </w:r>
      <w:r w:rsidR="0057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Среднесписочная  ч</w:t>
      </w:r>
      <w:r w:rsidR="005758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  составляет 259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0D3A" w:rsidRDefault="0057587E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работы 9 месяцев 2014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выручка от реализации с/х продукции, выполненных работ и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азанных услуг увеличилась  на  32.5 %  и составила 81570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</w:p>
    <w:p w:rsidR="00DF0D3A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Чистая  прибыль от финансово-хозяйственной деятельност</w:t>
      </w:r>
      <w:r w:rsidR="005758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получена в сумме 21626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Кредиторска</w:t>
      </w:r>
      <w:r w:rsidR="005758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задолженность составляет 21131 тыс. руб. или 115</w:t>
      </w:r>
      <w:r w:rsidRPr="008078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аналогичному периоду пр</w:t>
      </w:r>
      <w:r w:rsidR="0057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ошлого года. 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Фонд оплаты труда</w:t>
      </w:r>
      <w:r w:rsidR="0039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8342 тыс. руб. или 110,6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</w:t>
      </w:r>
      <w:r w:rsidR="00390AD7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Среднемесячная  заработная  плата по сельскому хозяйс</w:t>
      </w:r>
      <w:r w:rsidR="0039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 составила  10426 рублей. (СПК «Дружба» 9603 руб., СПК «Искра» 11249 </w:t>
      </w:r>
      <w:proofErr w:type="spellStart"/>
      <w:r w:rsidR="00390A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390A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Поголовье крупного рогатого скота составило </w:t>
      </w:r>
      <w:r w:rsidR="0079405B" w:rsidRPr="0079405B">
        <w:rPr>
          <w:rFonts w:ascii="Times New Roman" w:eastAsia="Times New Roman" w:hAnsi="Times New Roman" w:cs="Times New Roman"/>
          <w:sz w:val="24"/>
          <w:szCs w:val="24"/>
          <w:lang w:eastAsia="ru-RU"/>
        </w:rPr>
        <w:t>2929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голов, поголовье коров   составляет </w:t>
      </w:r>
      <w:r w:rsidR="0079405B" w:rsidRPr="0079405B">
        <w:rPr>
          <w:rFonts w:ascii="Times New Roman" w:eastAsia="Times New Roman" w:hAnsi="Times New Roman" w:cs="Times New Roman"/>
          <w:sz w:val="24"/>
          <w:szCs w:val="24"/>
          <w:lang w:eastAsia="ru-RU"/>
        </w:rPr>
        <w:t>921</w:t>
      </w:r>
      <w:r w:rsidRPr="007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головы.</w:t>
      </w:r>
    </w:p>
    <w:p w:rsidR="0079405B" w:rsidRDefault="0079405B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5B" w:rsidRPr="007927A2" w:rsidRDefault="0079405B" w:rsidP="0079405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7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ЛПХ по сра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="00222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нению с прошлым годом КРС на 45</w:t>
      </w:r>
      <w:r w:rsidRPr="007927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умен</w:t>
      </w:r>
      <w:r w:rsidR="00222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ьшилось, коров уменьшилось на 6 голов</w:t>
      </w:r>
      <w:r w:rsidRPr="007927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Население  не хочет держать коров, комбикорма дорогие, за технику платить дорого. В основном выращивают молодняк на продажу.</w:t>
      </w:r>
    </w:p>
    <w:p w:rsidR="0079405B" w:rsidRDefault="0079405B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5B" w:rsidRPr="0079405B" w:rsidRDefault="0079405B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865"/>
        <w:gridCol w:w="809"/>
        <w:gridCol w:w="850"/>
        <w:gridCol w:w="850"/>
        <w:gridCol w:w="696"/>
        <w:gridCol w:w="696"/>
        <w:gridCol w:w="985"/>
        <w:gridCol w:w="985"/>
      </w:tblGrid>
      <w:tr w:rsidR="0079405B" w:rsidRPr="007927A2" w:rsidTr="00F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794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14" w:name="_Toc31596474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«Большеолыпское»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КРС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КРС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</w:t>
            </w:r>
            <w:proofErr w:type="spellEnd"/>
          </w:p>
          <w:p w:rsidR="0079405B" w:rsidRPr="007927A2" w:rsidRDefault="0079405B" w:rsidP="00FE1E51">
            <w:pPr>
              <w:suppressAutoHyphens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Коров 3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Коров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</w:t>
            </w:r>
            <w:proofErr w:type="spellEnd"/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</w:t>
            </w:r>
            <w:proofErr w:type="spellEnd"/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цы</w:t>
            </w:r>
            <w:proofErr w:type="spellEnd"/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</w:t>
            </w:r>
            <w:proofErr w:type="spellEnd"/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Свиньи 3 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кв.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Свиньи</w:t>
            </w:r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92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</w:t>
            </w:r>
            <w:proofErr w:type="spellEnd"/>
          </w:p>
          <w:p w:rsidR="0079405B" w:rsidRPr="007927A2" w:rsidRDefault="0079405B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</w:tr>
      <w:tr w:rsidR="0079405B" w:rsidRPr="007927A2" w:rsidTr="00FE1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79405B" w:rsidP="00222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B" w:rsidRPr="007927A2" w:rsidRDefault="0022270A" w:rsidP="00FE1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</w:t>
            </w:r>
          </w:p>
        </w:tc>
      </w:tr>
    </w:tbl>
    <w:p w:rsidR="0079405B" w:rsidRPr="007927A2" w:rsidRDefault="0079405B" w:rsidP="0079405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05B" w:rsidRDefault="0079405B" w:rsidP="0079405B">
      <w:pPr>
        <w:spacing w:after="0" w:line="240" w:lineRule="auto"/>
        <w:ind w:firstLine="720"/>
        <w:jc w:val="center"/>
        <w:rPr>
          <w:rFonts w:ascii="Bookman Old Style" w:eastAsia="Times New Roman" w:hAnsi="Bookman Old Style" w:cs="Arial"/>
          <w:b/>
          <w:sz w:val="24"/>
          <w:szCs w:val="24"/>
          <w:highlight w:val="yellow"/>
          <w:lang w:eastAsia="ru-RU"/>
        </w:rPr>
      </w:pPr>
    </w:p>
    <w:p w:rsidR="008078E5" w:rsidRPr="008078E5" w:rsidRDefault="008078E5" w:rsidP="0079405B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2.3. Развитие потребительского рынка</w:t>
      </w:r>
      <w:bookmarkEnd w:id="14"/>
    </w:p>
    <w:p w:rsidR="00F75A17" w:rsidRPr="0022270A" w:rsidRDefault="00F75A17" w:rsidP="00F75A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78E5" w:rsidRPr="008078E5" w:rsidRDefault="00F75A17" w:rsidP="00F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highlight w:val="yellow"/>
          <w:lang w:eastAsia="ru-RU"/>
        </w:rPr>
      </w:pPr>
      <w:r w:rsidRPr="0022270A">
        <w:rPr>
          <w:rFonts w:ascii="Times New Roman" w:eastAsia="Times New Roman" w:hAnsi="Times New Roman" w:cs="Times New Roman"/>
          <w:lang w:eastAsia="ru-RU"/>
        </w:rPr>
        <w:t xml:space="preserve">        По  состоянию  на  01.10.2013 г.  в  поселении  функционируют  4 магазина ЧП:  «  «</w:t>
      </w:r>
      <w:proofErr w:type="spellStart"/>
      <w:r w:rsidRPr="0022270A">
        <w:rPr>
          <w:rFonts w:ascii="Times New Roman" w:eastAsia="Times New Roman" w:hAnsi="Times New Roman" w:cs="Times New Roman"/>
          <w:lang w:eastAsia="ru-RU"/>
        </w:rPr>
        <w:t>Агапыч</w:t>
      </w:r>
      <w:proofErr w:type="spellEnd"/>
      <w:r w:rsidRPr="0022270A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22270A">
        <w:rPr>
          <w:rFonts w:ascii="Times New Roman" w:eastAsia="Times New Roman" w:hAnsi="Times New Roman" w:cs="Times New Roman"/>
          <w:lang w:eastAsia="ru-RU"/>
        </w:rPr>
        <w:t>Ивушка</w:t>
      </w:r>
      <w:proofErr w:type="spellEnd"/>
      <w:r w:rsidRPr="0022270A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22270A">
        <w:rPr>
          <w:rFonts w:ascii="Times New Roman" w:eastAsia="Times New Roman" w:hAnsi="Times New Roman" w:cs="Times New Roman"/>
          <w:lang w:eastAsia="ru-RU"/>
        </w:rPr>
        <w:t>Камиль</w:t>
      </w:r>
      <w:proofErr w:type="spellEnd"/>
      <w:r w:rsidRPr="0022270A">
        <w:rPr>
          <w:rFonts w:ascii="Times New Roman" w:eastAsia="Times New Roman" w:hAnsi="Times New Roman" w:cs="Times New Roman"/>
          <w:lang w:eastAsia="ru-RU"/>
        </w:rPr>
        <w:t xml:space="preserve">», «Никола», 4  магазина  </w:t>
      </w:r>
      <w:proofErr w:type="spellStart"/>
      <w:r w:rsidRPr="0022270A">
        <w:rPr>
          <w:rFonts w:ascii="Times New Roman" w:eastAsia="Times New Roman" w:hAnsi="Times New Roman" w:cs="Times New Roman"/>
          <w:lang w:eastAsia="ru-RU"/>
        </w:rPr>
        <w:t>райпо</w:t>
      </w:r>
      <w:proofErr w:type="spellEnd"/>
      <w:r w:rsidRPr="0022270A">
        <w:rPr>
          <w:rFonts w:ascii="Times New Roman" w:eastAsia="Times New Roman" w:hAnsi="Times New Roman" w:cs="Times New Roman"/>
          <w:lang w:eastAsia="ru-RU"/>
        </w:rPr>
        <w:t xml:space="preserve">, два  почтовых  отделения,  где  обслуживают  население  продовольственными  и  продуктовыми  товарами.  </w:t>
      </w:r>
    </w:p>
    <w:p w:rsidR="008078E5" w:rsidRPr="008078E5" w:rsidRDefault="008078E5" w:rsidP="00F7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Объемов  продаж постепенно снижается в связи с тем, что большая часть трудоспособного населения работают в организациях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  За последние годы изменился потребительский спрос, повысились требования к культуре обслуживания, качеству товаров.</w:t>
      </w:r>
    </w:p>
    <w:p w:rsidR="008078E5" w:rsidRPr="008078E5" w:rsidRDefault="008078E5" w:rsidP="008078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Показатели  развития торговли муниципального образования</w:t>
      </w:r>
    </w:p>
    <w:p w:rsidR="008078E5" w:rsidRPr="008078E5" w:rsidRDefault="008078E5" w:rsidP="008078E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1440"/>
        <w:gridCol w:w="1080"/>
        <w:gridCol w:w="928"/>
        <w:gridCol w:w="970"/>
      </w:tblGrid>
      <w:tr w:rsidR="00C41574" w:rsidRPr="008078E5" w:rsidTr="00462D87">
        <w:trPr>
          <w:cantSplit/>
          <w:trHeight w:val="442"/>
          <w:tblHeader/>
          <w:jc w:val="center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C41574" w:rsidRPr="008078E5" w:rsidRDefault="00C41574" w:rsidP="008078E5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факт</w:t>
            </w:r>
          </w:p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  <w:r w:rsidRPr="008078E5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41574" w:rsidRPr="008078E5" w:rsidTr="00462D87">
        <w:trPr>
          <w:cantSplit/>
          <w:trHeight w:val="326"/>
          <w:tblHeader/>
          <w:jc w:val="center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 2014г.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Оценка2014г.</w:t>
            </w:r>
          </w:p>
        </w:tc>
      </w:tr>
      <w:tr w:rsidR="00C41574" w:rsidRPr="008078E5" w:rsidTr="00462D87">
        <w:trPr>
          <w:trHeight w:val="549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tabs>
                <w:tab w:val="left" w:pos="9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18,1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14,2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19,3</w:t>
            </w:r>
          </w:p>
        </w:tc>
      </w:tr>
      <w:tr w:rsidR="00C41574" w:rsidRPr="008078E5" w:rsidTr="00462D87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4" w:rsidRPr="008078E5" w:rsidRDefault="00C41574" w:rsidP="008078E5">
            <w:pPr>
              <w:tabs>
                <w:tab w:val="left" w:pos="92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душу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078E5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15378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12220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8078E5" w:rsidRDefault="00C41574" w:rsidP="008078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16609</w:t>
            </w:r>
          </w:p>
        </w:tc>
      </w:tr>
    </w:tbl>
    <w:p w:rsidR="00E7650B" w:rsidRDefault="00E7650B" w:rsidP="00E7650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8078E5" w:rsidRPr="00E7650B" w:rsidRDefault="008078E5" w:rsidP="00E7650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0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Жилищно-коммунальное хозяйство</w:t>
      </w:r>
    </w:p>
    <w:p w:rsidR="008078E5" w:rsidRPr="008078E5" w:rsidRDefault="008078E5" w:rsidP="00807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Жилищно-коммунальный комплекс  муниципального образования включает в себя: </w:t>
      </w:r>
    </w:p>
    <w:p w:rsidR="008078E5" w:rsidRPr="008078E5" w:rsidRDefault="00AC5BAE" w:rsidP="008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19,5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м² общей площади жилищного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(по состоянию на 1 января 2014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из которого только 60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м² площадь муниципального жилищного фонда;</w:t>
      </w:r>
    </w:p>
    <w:p w:rsidR="008078E5" w:rsidRPr="008078E5" w:rsidRDefault="008078E5" w:rsidP="008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 котельная</w:t>
      </w:r>
      <w:r w:rsidR="00F75A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Александровский ФАП,</w:t>
      </w:r>
      <w:r w:rsidR="00F7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5A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Большеолыпский</w:t>
      </w:r>
      <w:proofErr w:type="spellEnd"/>
      <w:r w:rsidR="00F7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 работают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угле, 1 котельная переведена на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электричество.</w:t>
      </w:r>
    </w:p>
    <w:p w:rsidR="008078E5" w:rsidRPr="008078E5" w:rsidRDefault="008078E5" w:rsidP="00AC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- 8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протяженность  водопроводных 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 в однотрубном исчислении;</w:t>
      </w:r>
    </w:p>
    <w:p w:rsidR="008078E5" w:rsidRPr="008078E5" w:rsidRDefault="008078E5" w:rsidP="008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населению  муници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СПК  «Дружба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СПК «Искра»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протяженност</w:t>
      </w:r>
      <w:r w:rsidR="00AC5BAE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ветхой водопроводной сети  – 5 км, что составляет 59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общей протяженности. </w:t>
      </w:r>
    </w:p>
    <w:p w:rsidR="00DF0D3A" w:rsidRDefault="00AC5BAE" w:rsidP="00AC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Паспортизация жилых домов проведена не в полном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ъеме (87</w:t>
      </w:r>
      <w:r w:rsidR="008078E5"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Одной из причин </w:t>
      </w:r>
    </w:p>
    <w:p w:rsidR="00DF0D3A" w:rsidRDefault="00DF0D3A" w:rsidP="00AC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AC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AC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DF0D3A" w:rsidP="00AC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E5" w:rsidRPr="008078E5" w:rsidRDefault="008078E5" w:rsidP="00AC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дороговизна предоставления услуг по паспортизации и регистрации жилых домов и выезд жителей на постоянное  место жительства за пределы сельского поселения. </w:t>
      </w:r>
    </w:p>
    <w:p w:rsidR="008078E5" w:rsidRPr="008078E5" w:rsidRDefault="008078E5" w:rsidP="0080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 продолжает реализовываться  система социальной защиты  населения при оплате  жилищно-коммунальных услуг. </w:t>
      </w:r>
    </w:p>
    <w:p w:rsidR="008078E5" w:rsidRPr="008078E5" w:rsidRDefault="008078E5" w:rsidP="0080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</w:pPr>
      <w:bookmarkStart w:id="15" w:name="_Toc315964748"/>
      <w:r w:rsidRPr="008078E5">
        <w:rPr>
          <w:rFonts w:ascii="Times New Roman" w:eastAsia="Batang" w:hAnsi="Times New Roman" w:cs="Times New Roman"/>
          <w:b/>
          <w:i/>
          <w:sz w:val="28"/>
          <w:szCs w:val="24"/>
          <w:lang w:eastAsia="ru-RU"/>
        </w:rPr>
        <w:t>4. Развитие инфраструктуры связи и информационных технологий</w:t>
      </w:r>
      <w:bookmarkEnd w:id="15"/>
    </w:p>
    <w:p w:rsidR="008078E5" w:rsidRPr="008078E5" w:rsidRDefault="008078E5" w:rsidP="008078E5">
      <w:pPr>
        <w:shd w:val="clear" w:color="auto" w:fill="FFFFFF"/>
        <w:spacing w:before="288" w:after="0" w:line="283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Основной целью информатизации муниц</w:t>
      </w:r>
      <w:r w:rsidR="00BC7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обеспечение уровня информированности населения, необходимого каждому человеку для реализации его возможностей и выполнения общественно значимых видов деятельности, информационное обеспечение деятельности Администрации муниц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направленное на обеспечение устойчивого комплексного развития муниципального образования и достойной жизни его жителей.</w:t>
      </w:r>
    </w:p>
    <w:p w:rsidR="008078E5" w:rsidRPr="008078E5" w:rsidRDefault="008078E5" w:rsidP="008078E5">
      <w:pPr>
        <w:shd w:val="clear" w:color="auto" w:fill="FFFFFF"/>
        <w:spacing w:before="10" w:after="0" w:line="283" w:lineRule="exact"/>
        <w:ind w:left="34" w:right="14" w:hanging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Информационно-коммуникационные технологии в последнее время активно используются в поселении гражданами и организациями. </w:t>
      </w:r>
    </w:p>
    <w:p w:rsidR="008078E5" w:rsidRPr="008078E5" w:rsidRDefault="008078E5" w:rsidP="008078E5">
      <w:pPr>
        <w:shd w:val="clear" w:color="auto" w:fill="FFFFFF"/>
        <w:spacing w:before="5" w:after="0" w:line="283" w:lineRule="exact"/>
        <w:ind w:left="29" w:right="1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на рынке услуг связи осуществляет свою деятельность оператор стационарной связи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Воткинского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МРУС «Ростелеком», который предоставляет услуги связи в области телефонии, телеграфа, доступа в Интернет и другие. Вс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поселении функционируют 38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телефонных</w:t>
      </w:r>
      <w:proofErr w:type="gram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аппарата. Охват населения сотовой связью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поселении составляет более 95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%. Услуги сотовой связи оказывают операторы МТС, Мегафон, Теле -2, Билайн.</w:t>
      </w:r>
    </w:p>
    <w:p w:rsidR="008078E5" w:rsidRPr="008078E5" w:rsidRDefault="008078E5" w:rsidP="008078E5">
      <w:pPr>
        <w:shd w:val="clear" w:color="auto" w:fill="FFFFFF"/>
        <w:tabs>
          <w:tab w:val="left" w:pos="9374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отделении </w:t>
      </w:r>
      <w:proofErr w:type="spellStart"/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Алекандровской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почтовой связи для   обеспечения   равного   доступа  к   информации   граждан   создан</w:t>
      </w:r>
      <w:r w:rsidRPr="008078E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коллективного доступа к сети Интернет на два рабочих места.           </w:t>
      </w:r>
    </w:p>
    <w:p w:rsidR="008078E5" w:rsidRPr="008078E5" w:rsidRDefault="008078E5" w:rsidP="008078E5">
      <w:pPr>
        <w:shd w:val="clear" w:color="auto" w:fill="FFFFFF"/>
        <w:tabs>
          <w:tab w:val="left" w:pos="9374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 рамках  национального  проекта  «Образование»</w:t>
      </w:r>
      <w:r w:rsidRPr="008078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 «Александровская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подключена к сети Интернет. Также Интернет имеется в 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«Дружба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«Искра»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</w:t>
      </w:r>
      <w:r w:rsidR="007E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78E5" w:rsidRPr="008078E5" w:rsidRDefault="008078E5" w:rsidP="0080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Администрации муниципального образования автоматизированное ведение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книг,  оперативно-справочное обслуживание граждан, создание необходимых отчетов, статистических форм, листков прибытия и убытия осуществляется с помощью АИС «Сельское административное образование».  </w:t>
      </w:r>
    </w:p>
    <w:p w:rsidR="008078E5" w:rsidRPr="008078E5" w:rsidRDefault="008078E5" w:rsidP="008078E5">
      <w:pPr>
        <w:shd w:val="clear" w:color="auto" w:fill="FFFFFF"/>
        <w:tabs>
          <w:tab w:val="left" w:pos="398"/>
        </w:tabs>
        <w:spacing w:after="0" w:line="283" w:lineRule="exact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Информация о деятельности Совета депутатов, Администрации муниципального образования  освещается в информационном бюллетене «Вести </w:t>
      </w:r>
      <w:r w:rsidR="00B97B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«Большеолыпское»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сети Интернет, на информационных стендах.</w:t>
      </w:r>
    </w:p>
    <w:p w:rsidR="008078E5" w:rsidRPr="008078E5" w:rsidRDefault="008078E5" w:rsidP="008078E5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связи предоставляются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Кезским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Воткинского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МРУС «Ростелеком». Всего аппаратов телефонной сети общего пользования 34, в </w:t>
      </w:r>
      <w:proofErr w:type="spellStart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сельского населения 29. Большая часть населения пользуется сотовой телефонной связью.  Во всех населенных пунктах имеются  таксофоны. На сегодняшний день все населенные пункты (с населением) телефонизированы.</w:t>
      </w:r>
    </w:p>
    <w:p w:rsidR="008078E5" w:rsidRPr="008078E5" w:rsidRDefault="008078E5" w:rsidP="008078E5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сельского населения производится программой республиканского радио и телеканала «Моя Удмуртия». Все населенные пункты полностью отключены от сети проводного вещания. Население пользуется радиоприемниками.</w:t>
      </w:r>
    </w:p>
    <w:p w:rsidR="00DF0D3A" w:rsidRDefault="008078E5" w:rsidP="00DF0D3A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быстрое развитие новых направлений связи, наблюдается недостаточная возможность доступа к информационным ресурсам сети Интернет для населе</w:t>
      </w:r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дальних населенных пунктов.</w:t>
      </w:r>
    </w:p>
    <w:p w:rsidR="008078E5" w:rsidRPr="008078E5" w:rsidRDefault="008078E5" w:rsidP="00DF0D3A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почтовой связи предоставляет населению филиал УФПС У</w:t>
      </w:r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ФГУП «Почта России» ОПС </w:t>
      </w:r>
      <w:proofErr w:type="spellStart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лександрово</w:t>
      </w:r>
      <w:proofErr w:type="spellEnd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ОПС </w:t>
      </w:r>
      <w:proofErr w:type="spellStart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лександрово</w:t>
      </w:r>
      <w:proofErr w:type="spellEnd"/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ОФПС УР – филиал ФГУП «Почта России» наряду с традиционными  услугами связи предоставляет  большой перечень новых  услуг:</w:t>
      </w:r>
    </w:p>
    <w:p w:rsidR="00BA6143" w:rsidRDefault="00BA6143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43" w:rsidRDefault="00BA6143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3A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целью обеспечения прав граждан на свободный поиск, получение, передачу, </w:t>
      </w:r>
    </w:p>
    <w:p w:rsidR="008078E5" w:rsidRPr="008078E5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распро</w:t>
      </w:r>
      <w:r w:rsidR="00DF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странение информации в Александровском 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  имеется:</w:t>
      </w:r>
    </w:p>
    <w:p w:rsidR="008078E5" w:rsidRPr="008078E5" w:rsidRDefault="008078E5" w:rsidP="008078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пункт коллективного доступа в Интернет;  </w:t>
      </w:r>
    </w:p>
    <w:p w:rsidR="008078E5" w:rsidRPr="008078E5" w:rsidRDefault="008078E5" w:rsidP="008078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электронной почты;</w:t>
      </w:r>
    </w:p>
    <w:p w:rsidR="008078E5" w:rsidRPr="008078E5" w:rsidRDefault="008078E5" w:rsidP="008078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консультационных программах «Гарант»,  «Консультант плюс» и др.</w:t>
      </w:r>
    </w:p>
    <w:p w:rsidR="008078E5" w:rsidRPr="008078E5" w:rsidRDefault="008078E5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i/>
          <w:sz w:val="28"/>
          <w:szCs w:val="24"/>
          <w:highlight w:val="yellow"/>
          <w:lang w:eastAsia="ru-RU"/>
        </w:rPr>
      </w:pPr>
      <w:bookmarkStart w:id="16" w:name="_Toc315964752"/>
    </w:p>
    <w:p w:rsidR="008078E5" w:rsidRPr="008078E5" w:rsidRDefault="00FE1E51" w:rsidP="00FE1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238009826"/>
      <w:bookmarkStart w:id="18" w:name="_Toc315964754"/>
      <w:bookmarkEnd w:id="1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078E5" w:rsidRPr="0080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направления  бюджетной политики.</w:t>
      </w:r>
      <w:bookmarkEnd w:id="17"/>
      <w:bookmarkEnd w:id="18"/>
    </w:p>
    <w:p w:rsidR="008078E5" w:rsidRPr="008078E5" w:rsidRDefault="008078E5" w:rsidP="0080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2C7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бюджетной политики в муни</w:t>
      </w:r>
      <w:r w:rsidR="00FE1E5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ципальном образовании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определены в основном финансовом документе – Положении о бюджетном процессе  в муни</w:t>
      </w:r>
      <w:r w:rsidR="00FE1E5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ципальном образовании «Большеолыпское</w:t>
      </w: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его исполнение является одним из важнейших условий социального развития муниципального образования</w:t>
      </w:r>
    </w:p>
    <w:p w:rsidR="00A112C7" w:rsidRDefault="00A112C7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2C7" w:rsidRDefault="008078E5" w:rsidP="00A1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12C7" w:rsidRDefault="00A112C7" w:rsidP="00A1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1231"/>
        <w:gridCol w:w="1372"/>
        <w:gridCol w:w="1231"/>
        <w:gridCol w:w="1227"/>
      </w:tblGrid>
      <w:tr w:rsidR="00A112C7" w:rsidRPr="006A5162" w:rsidTr="00A112C7">
        <w:trPr>
          <w:trHeight w:val="1811"/>
        </w:trPr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01.10</w:t>
            </w: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</w:t>
            </w: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2014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01.10</w:t>
            </w: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</w:t>
            </w:r>
            <w:proofErr w:type="spellEnd"/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552,18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678,11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64,7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366,14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328,48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140,94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1566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183,33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160,93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72,26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71,11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39,5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shd w:val="clear" w:color="auto" w:fill="auto"/>
          </w:tcPr>
          <w:p w:rsidR="00C72A57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A57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12C7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ADB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ADB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1164,97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1206,2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1241,4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78,9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EF0B07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auto"/>
          </w:tcPr>
          <w:p w:rsidR="00A112C7" w:rsidRPr="00EF0B07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1717,15</w:t>
            </w:r>
          </w:p>
        </w:tc>
        <w:tc>
          <w:tcPr>
            <w:tcW w:w="0" w:type="auto"/>
            <w:shd w:val="clear" w:color="auto" w:fill="auto"/>
          </w:tcPr>
          <w:p w:rsidR="00A112C7" w:rsidRPr="00EF0B07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2254,2</w:t>
            </w:r>
          </w:p>
        </w:tc>
        <w:tc>
          <w:tcPr>
            <w:tcW w:w="0" w:type="auto"/>
            <w:shd w:val="clear" w:color="auto" w:fill="auto"/>
          </w:tcPr>
          <w:p w:rsidR="00A112C7" w:rsidRPr="00F452A0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1919,51</w:t>
            </w:r>
          </w:p>
        </w:tc>
        <w:tc>
          <w:tcPr>
            <w:tcW w:w="0" w:type="auto"/>
            <w:shd w:val="clear" w:color="auto" w:fill="auto"/>
          </w:tcPr>
          <w:p w:rsidR="00A112C7" w:rsidRPr="00D631A3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1146,58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747,62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123,43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200,67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C72A5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auto"/>
          </w:tcPr>
          <w:p w:rsidR="00A112C7" w:rsidRPr="006A5162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112C7" w:rsidRPr="006A5162" w:rsidTr="00A112C7">
        <w:tc>
          <w:tcPr>
            <w:tcW w:w="0" w:type="auto"/>
            <w:shd w:val="clear" w:color="auto" w:fill="auto"/>
          </w:tcPr>
          <w:p w:rsidR="00A112C7" w:rsidRPr="00D631A3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shd w:val="clear" w:color="auto" w:fill="auto"/>
          </w:tcPr>
          <w:p w:rsidR="00A112C7" w:rsidRDefault="001E1ADB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1510,2</w:t>
            </w:r>
          </w:p>
        </w:tc>
        <w:tc>
          <w:tcPr>
            <w:tcW w:w="0" w:type="auto"/>
            <w:shd w:val="clear" w:color="auto" w:fill="auto"/>
          </w:tcPr>
          <w:p w:rsidR="00A112C7" w:rsidRPr="00E94E9E" w:rsidRDefault="00A112C7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2294,19</w:t>
            </w:r>
          </w:p>
        </w:tc>
        <w:tc>
          <w:tcPr>
            <w:tcW w:w="0" w:type="auto"/>
            <w:shd w:val="clear" w:color="auto" w:fill="auto"/>
          </w:tcPr>
          <w:p w:rsidR="00A112C7" w:rsidRPr="00E94E9E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0" w:type="auto"/>
            <w:shd w:val="clear" w:color="auto" w:fill="auto"/>
          </w:tcPr>
          <w:p w:rsidR="00A112C7" w:rsidRPr="00E94E9E" w:rsidRDefault="008223D4" w:rsidP="00A1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</w:tbl>
    <w:p w:rsidR="00A112C7" w:rsidRPr="006A5162" w:rsidRDefault="00A112C7" w:rsidP="00A11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C7" w:rsidRPr="008F2708" w:rsidRDefault="00A112C7" w:rsidP="00A11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8E5" w:rsidRPr="008078E5" w:rsidRDefault="008078E5" w:rsidP="0080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78E5" w:rsidRPr="008078E5" w:rsidSect="0033070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AD0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073378"/>
    <w:multiLevelType w:val="hybridMultilevel"/>
    <w:tmpl w:val="A560CC14"/>
    <w:lvl w:ilvl="0" w:tplc="710C63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43936"/>
    <w:multiLevelType w:val="hybridMultilevel"/>
    <w:tmpl w:val="7E5C09F6"/>
    <w:lvl w:ilvl="0" w:tplc="D980B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33A62"/>
    <w:multiLevelType w:val="hybridMultilevel"/>
    <w:tmpl w:val="F600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831B1"/>
    <w:multiLevelType w:val="multilevel"/>
    <w:tmpl w:val="E654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D3B6721"/>
    <w:multiLevelType w:val="hybridMultilevel"/>
    <w:tmpl w:val="38A8D2DE"/>
    <w:lvl w:ilvl="0" w:tplc="D1205672">
      <w:start w:val="1"/>
      <w:numFmt w:val="bullet"/>
      <w:lvlText w:val="-"/>
      <w:lvlJc w:val="left"/>
      <w:pPr>
        <w:ind w:left="107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D500034"/>
    <w:multiLevelType w:val="hybridMultilevel"/>
    <w:tmpl w:val="F9B8B8CC"/>
    <w:lvl w:ilvl="0" w:tplc="C2502F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15EAB"/>
    <w:multiLevelType w:val="hybridMultilevel"/>
    <w:tmpl w:val="54EAF5E6"/>
    <w:lvl w:ilvl="0" w:tplc="0104552E">
      <w:start w:val="1"/>
      <w:numFmt w:val="decimal"/>
      <w:lvlText w:val="%1)"/>
      <w:lvlJc w:val="left"/>
      <w:pPr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5200B"/>
    <w:multiLevelType w:val="hybridMultilevel"/>
    <w:tmpl w:val="1D6281D2"/>
    <w:lvl w:ilvl="0" w:tplc="FFFFFFFF">
      <w:numFmt w:val="bullet"/>
      <w:lvlText w:val="-"/>
      <w:lvlJc w:val="left"/>
      <w:pPr>
        <w:tabs>
          <w:tab w:val="num" w:pos="2434"/>
        </w:tabs>
        <w:ind w:left="243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E5"/>
    <w:rsid w:val="00003293"/>
    <w:rsid w:val="00050ECC"/>
    <w:rsid w:val="00061AE5"/>
    <w:rsid w:val="000840D7"/>
    <w:rsid w:val="000C13CB"/>
    <w:rsid w:val="000C6A67"/>
    <w:rsid w:val="00112F4D"/>
    <w:rsid w:val="00144DBF"/>
    <w:rsid w:val="001540EE"/>
    <w:rsid w:val="001E1ADB"/>
    <w:rsid w:val="0022270A"/>
    <w:rsid w:val="0025724D"/>
    <w:rsid w:val="002D17E6"/>
    <w:rsid w:val="00324F9F"/>
    <w:rsid w:val="00330702"/>
    <w:rsid w:val="00344146"/>
    <w:rsid w:val="00390AD7"/>
    <w:rsid w:val="003C4EFC"/>
    <w:rsid w:val="003C7783"/>
    <w:rsid w:val="003D5799"/>
    <w:rsid w:val="003E73B9"/>
    <w:rsid w:val="004340D6"/>
    <w:rsid w:val="0044017A"/>
    <w:rsid w:val="00445F67"/>
    <w:rsid w:val="00461208"/>
    <w:rsid w:val="00462D87"/>
    <w:rsid w:val="00463B11"/>
    <w:rsid w:val="004A1D45"/>
    <w:rsid w:val="004B3404"/>
    <w:rsid w:val="0057587E"/>
    <w:rsid w:val="00591562"/>
    <w:rsid w:val="005F5453"/>
    <w:rsid w:val="00612AEF"/>
    <w:rsid w:val="00657647"/>
    <w:rsid w:val="00666A39"/>
    <w:rsid w:val="00696B94"/>
    <w:rsid w:val="006C676F"/>
    <w:rsid w:val="006D34DF"/>
    <w:rsid w:val="006E3E47"/>
    <w:rsid w:val="006E7956"/>
    <w:rsid w:val="006F7A6F"/>
    <w:rsid w:val="0073000E"/>
    <w:rsid w:val="00742944"/>
    <w:rsid w:val="0076409F"/>
    <w:rsid w:val="00773294"/>
    <w:rsid w:val="0079405B"/>
    <w:rsid w:val="007C0797"/>
    <w:rsid w:val="007D23AD"/>
    <w:rsid w:val="007D3663"/>
    <w:rsid w:val="007E1020"/>
    <w:rsid w:val="00806F8C"/>
    <w:rsid w:val="008078E5"/>
    <w:rsid w:val="008223D4"/>
    <w:rsid w:val="00825515"/>
    <w:rsid w:val="00826F06"/>
    <w:rsid w:val="008322D3"/>
    <w:rsid w:val="009901CC"/>
    <w:rsid w:val="0099066D"/>
    <w:rsid w:val="009D32C1"/>
    <w:rsid w:val="009F698E"/>
    <w:rsid w:val="00A112C7"/>
    <w:rsid w:val="00A62B52"/>
    <w:rsid w:val="00AA5EAB"/>
    <w:rsid w:val="00AC5BAE"/>
    <w:rsid w:val="00AD78B4"/>
    <w:rsid w:val="00B11D4E"/>
    <w:rsid w:val="00B36B37"/>
    <w:rsid w:val="00B40EC3"/>
    <w:rsid w:val="00B61681"/>
    <w:rsid w:val="00B97BC3"/>
    <w:rsid w:val="00BA3F13"/>
    <w:rsid w:val="00BA5165"/>
    <w:rsid w:val="00BA6143"/>
    <w:rsid w:val="00BC7314"/>
    <w:rsid w:val="00C277E2"/>
    <w:rsid w:val="00C41574"/>
    <w:rsid w:val="00C4734F"/>
    <w:rsid w:val="00C6099B"/>
    <w:rsid w:val="00C72A57"/>
    <w:rsid w:val="00C80EA2"/>
    <w:rsid w:val="00CA63B9"/>
    <w:rsid w:val="00D840EA"/>
    <w:rsid w:val="00DF0D3A"/>
    <w:rsid w:val="00E05DC9"/>
    <w:rsid w:val="00E10CC1"/>
    <w:rsid w:val="00E13461"/>
    <w:rsid w:val="00E6612F"/>
    <w:rsid w:val="00E7650B"/>
    <w:rsid w:val="00E96425"/>
    <w:rsid w:val="00EA37A5"/>
    <w:rsid w:val="00EA398C"/>
    <w:rsid w:val="00ED3F44"/>
    <w:rsid w:val="00F36409"/>
    <w:rsid w:val="00F714AB"/>
    <w:rsid w:val="00F75A17"/>
    <w:rsid w:val="00FA2DC0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8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8E5"/>
    <w:pPr>
      <w:keepNext/>
      <w:spacing w:after="0" w:line="240" w:lineRule="auto"/>
      <w:ind w:firstLine="709"/>
      <w:jc w:val="both"/>
      <w:outlineLvl w:val="1"/>
    </w:pPr>
    <w:rPr>
      <w:rFonts w:ascii="Times New Roman" w:eastAsia="Batang" w:hAnsi="Times New Roman" w:cs="Times New Roman"/>
      <w:b/>
      <w:i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78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078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78E5"/>
    <w:pPr>
      <w:keepNext/>
      <w:spacing w:after="0" w:line="240" w:lineRule="auto"/>
      <w:ind w:left="56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078E5"/>
    <w:pPr>
      <w:keepNext/>
      <w:autoSpaceDE w:val="0"/>
      <w:autoSpaceDN w:val="0"/>
      <w:adjustRightInd w:val="0"/>
      <w:spacing w:after="0" w:line="240" w:lineRule="auto"/>
      <w:ind w:firstLine="545"/>
      <w:jc w:val="center"/>
      <w:outlineLvl w:val="5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078E5"/>
    <w:pPr>
      <w:keepNext/>
      <w:spacing w:after="0" w:line="240" w:lineRule="auto"/>
      <w:outlineLvl w:val="6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078E5"/>
    <w:pPr>
      <w:keepNext/>
      <w:shd w:val="clear" w:color="auto" w:fill="FFFFFF"/>
      <w:spacing w:before="322" w:after="0" w:line="240" w:lineRule="auto"/>
      <w:ind w:left="1133"/>
      <w:outlineLvl w:val="7"/>
    </w:pPr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8078E5"/>
    <w:pPr>
      <w:keepNext/>
      <w:shd w:val="clear" w:color="auto" w:fill="FFFFFF"/>
      <w:spacing w:after="0" w:line="240" w:lineRule="auto"/>
      <w:ind w:left="2717"/>
      <w:jc w:val="center"/>
      <w:outlineLvl w:val="8"/>
    </w:pPr>
    <w:rPr>
      <w:rFonts w:ascii="Bookman Old Style" w:eastAsia="Times New Roman" w:hAnsi="Bookman Old Style" w:cs="Times New Roman"/>
      <w:i/>
      <w:iCs/>
      <w:color w:val="000000"/>
      <w:spacing w:val="-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078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78E5"/>
  </w:style>
  <w:style w:type="character" w:customStyle="1" w:styleId="10">
    <w:name w:val="Заголовок 1 Знак"/>
    <w:basedOn w:val="a0"/>
    <w:link w:val="1"/>
    <w:rsid w:val="008078E5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78E5"/>
    <w:rPr>
      <w:rFonts w:ascii="Times New Roman" w:eastAsia="Batang" w:hAnsi="Times New Roman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8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7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78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8E5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078E5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8E5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078E5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8078E5"/>
  </w:style>
  <w:style w:type="paragraph" w:styleId="a3">
    <w:name w:val="Body Text Indent"/>
    <w:aliases w:val="Основной текст 1"/>
    <w:basedOn w:val="a"/>
    <w:link w:val="a4"/>
    <w:rsid w:val="008078E5"/>
    <w:pPr>
      <w:spacing w:after="0" w:line="240" w:lineRule="auto"/>
      <w:ind w:left="360"/>
    </w:pPr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078E5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a5">
    <w:name w:val="Body Text"/>
    <w:aliases w:val="Основной тек"/>
    <w:basedOn w:val="a"/>
    <w:link w:val="a6"/>
    <w:rsid w:val="008078E5"/>
    <w:pPr>
      <w:spacing w:after="0" w:line="240" w:lineRule="auto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 Знак"/>
    <w:basedOn w:val="a0"/>
    <w:link w:val="a5"/>
    <w:rsid w:val="008078E5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8078E5"/>
    <w:pPr>
      <w:spacing w:after="0" w:line="240" w:lineRule="auto"/>
      <w:ind w:left="360" w:firstLine="360"/>
    </w:pPr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078E5"/>
    <w:rPr>
      <w:rFonts w:ascii="Bookman Old Style" w:eastAsia="Times New Roman" w:hAnsi="Bookman Old Style" w:cs="Arial"/>
      <w:sz w:val="24"/>
      <w:szCs w:val="24"/>
      <w:lang w:eastAsia="ru-RU"/>
    </w:rPr>
  </w:style>
  <w:style w:type="paragraph" w:customStyle="1" w:styleId="12">
    <w:name w:val="Текст1"/>
    <w:basedOn w:val="a"/>
    <w:rsid w:val="008078E5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07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8078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8078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807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">
    <w:name w:val="Основной текст1"/>
    <w:basedOn w:val="13"/>
    <w:rsid w:val="008078E5"/>
    <w:pPr>
      <w:widowControl w:val="0"/>
      <w:spacing w:before="0" w:after="0"/>
      <w:jc w:val="center"/>
    </w:pPr>
    <w:rPr>
      <w:b/>
      <w:snapToGrid/>
      <w:sz w:val="28"/>
    </w:rPr>
  </w:style>
  <w:style w:type="paragraph" w:styleId="a7">
    <w:name w:val="Block Text"/>
    <w:basedOn w:val="a"/>
    <w:rsid w:val="008078E5"/>
    <w:pPr>
      <w:spacing w:before="180" w:after="0" w:line="220" w:lineRule="auto"/>
      <w:ind w:left="760" w:right="6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otnote reference"/>
    <w:basedOn w:val="a0"/>
    <w:rsid w:val="008078E5"/>
    <w:rPr>
      <w:vertAlign w:val="superscript"/>
    </w:rPr>
  </w:style>
  <w:style w:type="paragraph" w:styleId="a9">
    <w:name w:val="footnote text"/>
    <w:basedOn w:val="a"/>
    <w:link w:val="aa"/>
    <w:rsid w:val="008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807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07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07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8078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07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078E5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13"/>
    <w:rsid w:val="008078E5"/>
    <w:pPr>
      <w:spacing w:before="0" w:after="0" w:line="360" w:lineRule="auto"/>
      <w:ind w:firstLine="720"/>
      <w:jc w:val="both"/>
    </w:pPr>
    <w:rPr>
      <w:snapToGrid/>
      <w:sz w:val="26"/>
    </w:rPr>
  </w:style>
  <w:style w:type="paragraph" w:customStyle="1" w:styleId="15">
    <w:name w:val="Верхний колонтитул1"/>
    <w:basedOn w:val="13"/>
    <w:rsid w:val="008078E5"/>
    <w:pPr>
      <w:tabs>
        <w:tab w:val="center" w:pos="4677"/>
        <w:tab w:val="right" w:pos="9355"/>
      </w:tabs>
      <w:spacing w:before="0" w:after="0"/>
      <w:jc w:val="both"/>
    </w:pPr>
    <w:rPr>
      <w:snapToGrid/>
      <w:kern w:val="28"/>
      <w:sz w:val="28"/>
    </w:rPr>
  </w:style>
  <w:style w:type="paragraph" w:styleId="af">
    <w:name w:val="Normal (Web)"/>
    <w:basedOn w:val="a"/>
    <w:rsid w:val="008078E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R1">
    <w:name w:val="FR1"/>
    <w:rsid w:val="008078E5"/>
    <w:pPr>
      <w:widowControl w:val="0"/>
      <w:autoSpaceDE w:val="0"/>
      <w:autoSpaceDN w:val="0"/>
      <w:adjustRightInd w:val="0"/>
      <w:spacing w:after="0" w:line="2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rsid w:val="008078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078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Стандартный мой"/>
    <w:basedOn w:val="a"/>
    <w:rsid w:val="008078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basedOn w:val="a0"/>
    <w:rsid w:val="008078E5"/>
  </w:style>
  <w:style w:type="paragraph" w:styleId="af4">
    <w:name w:val="footer"/>
    <w:basedOn w:val="a"/>
    <w:link w:val="af5"/>
    <w:rsid w:val="008078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8078E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807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8078E5"/>
    <w:pPr>
      <w:tabs>
        <w:tab w:val="right" w:leader="dot" w:pos="10632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8078E5"/>
    <w:pPr>
      <w:tabs>
        <w:tab w:val="right" w:leader="dot" w:pos="1063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rsid w:val="008078E5"/>
    <w:pPr>
      <w:tabs>
        <w:tab w:val="left" w:pos="900"/>
        <w:tab w:val="right" w:leader="dot" w:pos="9914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paragraph" w:styleId="41">
    <w:name w:val="toc 4"/>
    <w:basedOn w:val="a"/>
    <w:next w:val="a"/>
    <w:autoRedefine/>
    <w:semiHidden/>
    <w:rsid w:val="008078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8078E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8078E5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8078E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8078E5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8078E5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8078E5"/>
    <w:rPr>
      <w:color w:val="0000FF"/>
      <w:u w:val="single"/>
    </w:rPr>
  </w:style>
  <w:style w:type="character" w:styleId="af9">
    <w:name w:val="FollowedHyperlink"/>
    <w:basedOn w:val="a0"/>
    <w:rsid w:val="008078E5"/>
    <w:rPr>
      <w:color w:val="800080"/>
      <w:u w:val="single"/>
    </w:rPr>
  </w:style>
  <w:style w:type="paragraph" w:customStyle="1" w:styleId="xl44">
    <w:name w:val="xl44"/>
    <w:basedOn w:val="a"/>
    <w:rsid w:val="008078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8078E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17">
    <w:name w:val="Основной текст с отступом.Основной текст 1"/>
    <w:basedOn w:val="a"/>
    <w:rsid w:val="008078E5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a">
    <w:name w:val="Основной текст.Основной тек"/>
    <w:basedOn w:val="a"/>
    <w:rsid w:val="008078E5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table" w:styleId="afb">
    <w:name w:val="Table Grid"/>
    <w:basedOn w:val="a1"/>
    <w:rsid w:val="008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одержимое таблицы"/>
    <w:basedOn w:val="a"/>
    <w:rsid w:val="008078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Title">
    <w:name w:val="ConsTitle"/>
    <w:rsid w:val="008078E5"/>
    <w:pPr>
      <w:widowControl w:val="0"/>
      <w:suppressAutoHyphens/>
      <w:autoSpaceDE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styleId="afd">
    <w:name w:val="List Paragraph"/>
    <w:basedOn w:val="a"/>
    <w:uiPriority w:val="34"/>
    <w:qFormat/>
    <w:rsid w:val="008078E5"/>
    <w:pPr>
      <w:spacing w:after="0" w:line="240" w:lineRule="auto"/>
      <w:ind w:left="708" w:firstLine="709"/>
    </w:pPr>
    <w:rPr>
      <w:rFonts w:ascii="Times New Roman" w:eastAsia="Calibri" w:hAnsi="Times New Roman" w:cs="Times New Roman"/>
      <w:sz w:val="28"/>
    </w:r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078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link w:val="ConsPlusNormal0"/>
    <w:rsid w:val="00807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078E5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8078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8078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6">
    <w:name w:val="Знак3 Знак Знак Знак"/>
    <w:basedOn w:val="a"/>
    <w:rsid w:val="008078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0">
    <w:name w:val="Обычный +13 пт по центру"/>
    <w:basedOn w:val="a"/>
    <w:rsid w:val="00807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тиль"/>
    <w:basedOn w:val="a"/>
    <w:rsid w:val="008078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07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8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8E5"/>
    <w:pPr>
      <w:keepNext/>
      <w:spacing w:after="0" w:line="240" w:lineRule="auto"/>
      <w:ind w:firstLine="709"/>
      <w:jc w:val="both"/>
      <w:outlineLvl w:val="1"/>
    </w:pPr>
    <w:rPr>
      <w:rFonts w:ascii="Times New Roman" w:eastAsia="Batang" w:hAnsi="Times New Roman" w:cs="Times New Roman"/>
      <w:b/>
      <w:i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78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078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78E5"/>
    <w:pPr>
      <w:keepNext/>
      <w:spacing w:after="0" w:line="240" w:lineRule="auto"/>
      <w:ind w:left="56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078E5"/>
    <w:pPr>
      <w:keepNext/>
      <w:autoSpaceDE w:val="0"/>
      <w:autoSpaceDN w:val="0"/>
      <w:adjustRightInd w:val="0"/>
      <w:spacing w:after="0" w:line="240" w:lineRule="auto"/>
      <w:ind w:firstLine="545"/>
      <w:jc w:val="center"/>
      <w:outlineLvl w:val="5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078E5"/>
    <w:pPr>
      <w:keepNext/>
      <w:spacing w:after="0" w:line="240" w:lineRule="auto"/>
      <w:outlineLvl w:val="6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078E5"/>
    <w:pPr>
      <w:keepNext/>
      <w:shd w:val="clear" w:color="auto" w:fill="FFFFFF"/>
      <w:spacing w:before="322" w:after="0" w:line="240" w:lineRule="auto"/>
      <w:ind w:left="1133"/>
      <w:outlineLvl w:val="7"/>
    </w:pPr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8078E5"/>
    <w:pPr>
      <w:keepNext/>
      <w:shd w:val="clear" w:color="auto" w:fill="FFFFFF"/>
      <w:spacing w:after="0" w:line="240" w:lineRule="auto"/>
      <w:ind w:left="2717"/>
      <w:jc w:val="center"/>
      <w:outlineLvl w:val="8"/>
    </w:pPr>
    <w:rPr>
      <w:rFonts w:ascii="Bookman Old Style" w:eastAsia="Times New Roman" w:hAnsi="Bookman Old Style" w:cs="Times New Roman"/>
      <w:i/>
      <w:iCs/>
      <w:color w:val="000000"/>
      <w:spacing w:val="-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078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78E5"/>
  </w:style>
  <w:style w:type="character" w:customStyle="1" w:styleId="10">
    <w:name w:val="Заголовок 1 Знак"/>
    <w:basedOn w:val="a0"/>
    <w:link w:val="1"/>
    <w:rsid w:val="008078E5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78E5"/>
    <w:rPr>
      <w:rFonts w:ascii="Times New Roman" w:eastAsia="Batang" w:hAnsi="Times New Roman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8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7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78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8E5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078E5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8E5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078E5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8078E5"/>
  </w:style>
  <w:style w:type="paragraph" w:styleId="a3">
    <w:name w:val="Body Text Indent"/>
    <w:aliases w:val="Основной текст 1"/>
    <w:basedOn w:val="a"/>
    <w:link w:val="a4"/>
    <w:rsid w:val="008078E5"/>
    <w:pPr>
      <w:spacing w:after="0" w:line="240" w:lineRule="auto"/>
      <w:ind w:left="360"/>
    </w:pPr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078E5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a5">
    <w:name w:val="Body Text"/>
    <w:aliases w:val="Основной тек"/>
    <w:basedOn w:val="a"/>
    <w:link w:val="a6"/>
    <w:rsid w:val="008078E5"/>
    <w:pPr>
      <w:spacing w:after="0" w:line="240" w:lineRule="auto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 Знак"/>
    <w:basedOn w:val="a0"/>
    <w:link w:val="a5"/>
    <w:rsid w:val="008078E5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8078E5"/>
    <w:pPr>
      <w:spacing w:after="0" w:line="240" w:lineRule="auto"/>
      <w:ind w:left="360" w:firstLine="360"/>
    </w:pPr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078E5"/>
    <w:rPr>
      <w:rFonts w:ascii="Bookman Old Style" w:eastAsia="Times New Roman" w:hAnsi="Bookman Old Style" w:cs="Arial"/>
      <w:sz w:val="24"/>
      <w:szCs w:val="24"/>
      <w:lang w:eastAsia="ru-RU"/>
    </w:rPr>
  </w:style>
  <w:style w:type="paragraph" w:customStyle="1" w:styleId="12">
    <w:name w:val="Текст1"/>
    <w:basedOn w:val="a"/>
    <w:rsid w:val="008078E5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07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8078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8078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807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">
    <w:name w:val="Основной текст1"/>
    <w:basedOn w:val="13"/>
    <w:rsid w:val="008078E5"/>
    <w:pPr>
      <w:widowControl w:val="0"/>
      <w:spacing w:before="0" w:after="0"/>
      <w:jc w:val="center"/>
    </w:pPr>
    <w:rPr>
      <w:b/>
      <w:snapToGrid/>
      <w:sz w:val="28"/>
    </w:rPr>
  </w:style>
  <w:style w:type="paragraph" w:styleId="a7">
    <w:name w:val="Block Text"/>
    <w:basedOn w:val="a"/>
    <w:rsid w:val="008078E5"/>
    <w:pPr>
      <w:spacing w:before="180" w:after="0" w:line="220" w:lineRule="auto"/>
      <w:ind w:left="760" w:right="6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otnote reference"/>
    <w:basedOn w:val="a0"/>
    <w:rsid w:val="008078E5"/>
    <w:rPr>
      <w:vertAlign w:val="superscript"/>
    </w:rPr>
  </w:style>
  <w:style w:type="paragraph" w:styleId="a9">
    <w:name w:val="footnote text"/>
    <w:basedOn w:val="a"/>
    <w:link w:val="aa"/>
    <w:rsid w:val="008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807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07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07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8078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07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078E5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13"/>
    <w:rsid w:val="008078E5"/>
    <w:pPr>
      <w:spacing w:before="0" w:after="0" w:line="360" w:lineRule="auto"/>
      <w:ind w:firstLine="720"/>
      <w:jc w:val="both"/>
    </w:pPr>
    <w:rPr>
      <w:snapToGrid/>
      <w:sz w:val="26"/>
    </w:rPr>
  </w:style>
  <w:style w:type="paragraph" w:customStyle="1" w:styleId="15">
    <w:name w:val="Верхний колонтитул1"/>
    <w:basedOn w:val="13"/>
    <w:rsid w:val="008078E5"/>
    <w:pPr>
      <w:tabs>
        <w:tab w:val="center" w:pos="4677"/>
        <w:tab w:val="right" w:pos="9355"/>
      </w:tabs>
      <w:spacing w:before="0" w:after="0"/>
      <w:jc w:val="both"/>
    </w:pPr>
    <w:rPr>
      <w:snapToGrid/>
      <w:kern w:val="28"/>
      <w:sz w:val="28"/>
    </w:rPr>
  </w:style>
  <w:style w:type="paragraph" w:styleId="af">
    <w:name w:val="Normal (Web)"/>
    <w:basedOn w:val="a"/>
    <w:rsid w:val="008078E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R1">
    <w:name w:val="FR1"/>
    <w:rsid w:val="008078E5"/>
    <w:pPr>
      <w:widowControl w:val="0"/>
      <w:autoSpaceDE w:val="0"/>
      <w:autoSpaceDN w:val="0"/>
      <w:adjustRightInd w:val="0"/>
      <w:spacing w:after="0" w:line="2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rsid w:val="008078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078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Стандартный мой"/>
    <w:basedOn w:val="a"/>
    <w:rsid w:val="008078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basedOn w:val="a0"/>
    <w:rsid w:val="008078E5"/>
  </w:style>
  <w:style w:type="paragraph" w:styleId="af4">
    <w:name w:val="footer"/>
    <w:basedOn w:val="a"/>
    <w:link w:val="af5"/>
    <w:rsid w:val="008078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8078E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8078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807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8078E5"/>
    <w:pPr>
      <w:tabs>
        <w:tab w:val="right" w:leader="dot" w:pos="10632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8078E5"/>
    <w:pPr>
      <w:tabs>
        <w:tab w:val="right" w:leader="dot" w:pos="1063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rsid w:val="008078E5"/>
    <w:pPr>
      <w:tabs>
        <w:tab w:val="left" w:pos="900"/>
        <w:tab w:val="right" w:leader="dot" w:pos="9914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paragraph" w:styleId="41">
    <w:name w:val="toc 4"/>
    <w:basedOn w:val="a"/>
    <w:next w:val="a"/>
    <w:autoRedefine/>
    <w:semiHidden/>
    <w:rsid w:val="008078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8078E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8078E5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8078E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8078E5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8078E5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8078E5"/>
    <w:rPr>
      <w:color w:val="0000FF"/>
      <w:u w:val="single"/>
    </w:rPr>
  </w:style>
  <w:style w:type="character" w:styleId="af9">
    <w:name w:val="FollowedHyperlink"/>
    <w:basedOn w:val="a0"/>
    <w:rsid w:val="008078E5"/>
    <w:rPr>
      <w:color w:val="800080"/>
      <w:u w:val="single"/>
    </w:rPr>
  </w:style>
  <w:style w:type="paragraph" w:customStyle="1" w:styleId="xl44">
    <w:name w:val="xl44"/>
    <w:basedOn w:val="a"/>
    <w:rsid w:val="008078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8078E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17">
    <w:name w:val="Основной текст с отступом.Основной текст 1"/>
    <w:basedOn w:val="a"/>
    <w:rsid w:val="008078E5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a">
    <w:name w:val="Основной текст.Основной тек"/>
    <w:basedOn w:val="a"/>
    <w:rsid w:val="008078E5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table" w:styleId="afb">
    <w:name w:val="Table Grid"/>
    <w:basedOn w:val="a1"/>
    <w:rsid w:val="008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одержимое таблицы"/>
    <w:basedOn w:val="a"/>
    <w:rsid w:val="008078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Title">
    <w:name w:val="ConsTitle"/>
    <w:rsid w:val="008078E5"/>
    <w:pPr>
      <w:widowControl w:val="0"/>
      <w:suppressAutoHyphens/>
      <w:autoSpaceDE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styleId="afd">
    <w:name w:val="List Paragraph"/>
    <w:basedOn w:val="a"/>
    <w:uiPriority w:val="34"/>
    <w:qFormat/>
    <w:rsid w:val="008078E5"/>
    <w:pPr>
      <w:spacing w:after="0" w:line="240" w:lineRule="auto"/>
      <w:ind w:left="708" w:firstLine="709"/>
    </w:pPr>
    <w:rPr>
      <w:rFonts w:ascii="Times New Roman" w:eastAsia="Calibri" w:hAnsi="Times New Roman" w:cs="Times New Roman"/>
      <w:sz w:val="28"/>
    </w:r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078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link w:val="ConsPlusNormal0"/>
    <w:rsid w:val="00807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078E5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8078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8078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6">
    <w:name w:val="Знак3 Знак Знак Знак"/>
    <w:basedOn w:val="a"/>
    <w:rsid w:val="008078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0">
    <w:name w:val="Обычный +13 пт по центру"/>
    <w:basedOn w:val="a"/>
    <w:rsid w:val="00807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тиль"/>
    <w:basedOn w:val="a"/>
    <w:rsid w:val="008078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07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2014-10-21T06:35:00Z</dcterms:created>
  <dcterms:modified xsi:type="dcterms:W3CDTF">2014-11-20T04:38:00Z</dcterms:modified>
</cp:coreProperties>
</file>